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True / False</w:t>
            </w:r>
          </w:p>
        </w:tc>
      </w:tr>
    </w:tbl>
    <w:p>
      <w:pPr>
        <w:bidi w:val="0"/>
        <w:spacing w:after="9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1. </w:t>
            </w:r>
            <w:r>
              <w:rPr>
                <w:rStyle w:val="DefaultParagraphFont"/>
                <w:b w:val="0"/>
                <w:bCs w:val="0"/>
                <w:i w:val="0"/>
                <w:iCs w:val="0"/>
                <w:smallCaps w:val="0"/>
                <w:color w:val="000000"/>
                <w:sz w:val="22"/>
                <w:szCs w:val="22"/>
                <w:bdr w:val="nil"/>
                <w:rtl w:val="0"/>
              </w:rPr>
              <w:t>Age, height, and weight are examples of numerical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2. </w:t>
            </w:r>
            <w:r>
              <w:rPr>
                <w:rStyle w:val="DefaultParagraphFont"/>
                <w:b w:val="0"/>
                <w:bCs w:val="0"/>
                <w:i w:val="0"/>
                <w:iCs w:val="0"/>
                <w:smallCaps w:val="0"/>
                <w:color w:val="000000"/>
                <w:sz w:val="22"/>
                <w:szCs w:val="22"/>
                <w:bdr w:val="nil"/>
                <w:rtl w:val="0"/>
              </w:rPr>
              <w:t>Data can be categorized as cross-sectional or time series.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3. </w:t>
            </w:r>
            <w:r>
              <w:rPr>
                <w:rStyle w:val="DefaultParagraphFont"/>
                <w:b w:val="0"/>
                <w:bCs w:val="0"/>
                <w:i w:val="0"/>
                <w:iCs w:val="0"/>
                <w:smallCaps w:val="0"/>
                <w:color w:val="000000"/>
                <w:sz w:val="22"/>
                <w:szCs w:val="22"/>
                <w:bdr w:val="nil"/>
                <w:rtl w:val="0"/>
              </w:rPr>
              <w:t>All nominal data may be treated as ordinal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4. </w:t>
            </w:r>
            <w:r>
              <w:rPr>
                <w:rStyle w:val="DefaultParagraphFont"/>
                <w:b w:val="0"/>
                <w:bCs w:val="0"/>
                <w:i w:val="0"/>
                <w:iCs w:val="0"/>
                <w:smallCaps w:val="0"/>
                <w:color w:val="000000"/>
                <w:sz w:val="22"/>
                <w:szCs w:val="22"/>
                <w:bdr w:val="nil"/>
                <w:rtl w:val="0"/>
              </w:rPr>
              <w:t>Categorical variables can be classified as either discrete or continuous.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5. </w:t>
            </w:r>
            <w:r>
              <w:rPr>
                <w:rStyle w:val="DefaultParagraphFont"/>
                <w:b w:val="0"/>
                <w:bCs w:val="0"/>
                <w:i w:val="0"/>
                <w:iCs w:val="0"/>
                <w:smallCaps w:val="0"/>
                <w:color w:val="000000"/>
                <w:sz w:val="22"/>
                <w:szCs w:val="22"/>
                <w:bdr w:val="nil"/>
                <w:rtl w:val="0"/>
              </w:rPr>
              <w:t>A population includes all elements or objects of interest in a study, whereas a sample is a subset of the population used to gain insights into the characteristics of the population.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6. </w:t>
            </w:r>
            <w:r>
              <w:rPr>
                <w:rStyle w:val="DefaultParagraphFont"/>
                <w:b w:val="0"/>
                <w:bCs w:val="0"/>
                <w:i w:val="0"/>
                <w:iCs w:val="0"/>
                <w:smallCaps w:val="0"/>
                <w:color w:val="000000"/>
                <w:sz w:val="22"/>
                <w:szCs w:val="22"/>
                <w:bdr w:val="nil"/>
                <w:rtl w:val="0"/>
              </w:rPr>
              <w:t>The number of car insurance policy holders is an example of a discrete numerical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7. </w:t>
            </w:r>
            <w:r>
              <w:rPr>
                <w:rStyle w:val="DefaultParagraphFont"/>
                <w:b w:val="0"/>
                <w:bCs w:val="0"/>
                <w:i w:val="0"/>
                <w:iCs w:val="0"/>
                <w:smallCaps w:val="0"/>
                <w:color w:val="000000"/>
                <w:sz w:val="22"/>
                <w:szCs w:val="22"/>
                <w:bdr w:val="nil"/>
                <w:rtl w:val="0"/>
              </w:rPr>
              <w:t>A variable (or field or attribute) is a characteristic of members of a population, whereas an observation (or case or record) is a list of all variable values for a single member of a population.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8. </w:t>
            </w:r>
            <w:r>
              <w:rPr>
                <w:rStyle w:val="DefaultParagraphFont"/>
                <w:b w:val="0"/>
                <w:bCs w:val="0"/>
                <w:i w:val="0"/>
                <w:iCs w:val="0"/>
                <w:smallCaps w:val="0"/>
                <w:color w:val="000000"/>
                <w:sz w:val="22"/>
                <w:szCs w:val="22"/>
                <w:bdr w:val="nil"/>
                <w:rtl w:val="0"/>
              </w:rPr>
              <w:t>Phone numbers, Social Security numbers, and zip codes are typically treated as numerical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9. </w:t>
            </w:r>
            <w:r>
              <w:rPr>
                <w:rStyle w:val="DefaultParagraphFont"/>
                <w:b w:val="0"/>
                <w:bCs w:val="0"/>
                <w:i/>
                <w:iCs/>
                <w:smallCaps w:val="0"/>
                <w:color w:val="000000"/>
                <w:sz w:val="22"/>
                <w:szCs w:val="22"/>
                <w:bdr w:val="nil"/>
                <w:rtl w:val="0"/>
              </w:rPr>
              <w:t>Cross-sectional</w:t>
            </w:r>
            <w:r>
              <w:rPr>
                <w:rStyle w:val="DefaultParagraphFont"/>
                <w:b w:val="0"/>
                <w:bCs w:val="0"/>
                <w:i w:val="0"/>
                <w:iCs w:val="0"/>
                <w:smallCaps w:val="0"/>
                <w:color w:val="000000"/>
                <w:sz w:val="22"/>
                <w:szCs w:val="22"/>
                <w:bdr w:val="nil"/>
                <w:rtl w:val="0"/>
              </w:rPr>
              <w:t xml:space="preserve"> data are data on a population at a distinct point in time, whereas </w:t>
            </w:r>
            <w:r>
              <w:rPr>
                <w:rStyle w:val="DefaultParagraphFont"/>
                <w:b w:val="0"/>
                <w:bCs w:val="0"/>
                <w:i/>
                <w:iCs/>
                <w:smallCaps w:val="0"/>
                <w:color w:val="000000"/>
                <w:sz w:val="22"/>
                <w:szCs w:val="22"/>
                <w:bdr w:val="nil"/>
                <w:rtl w:val="0"/>
              </w:rPr>
              <w:t>time series</w:t>
            </w:r>
            <w:r>
              <w:rPr>
                <w:rStyle w:val="DefaultParagraphFont"/>
                <w:b w:val="0"/>
                <w:bCs w:val="0"/>
                <w:i w:val="0"/>
                <w:iCs w:val="0"/>
                <w:smallCaps w:val="0"/>
                <w:color w:val="000000"/>
                <w:sz w:val="22"/>
                <w:szCs w:val="22"/>
                <w:bdr w:val="nil"/>
                <w:rtl w:val="0"/>
              </w:rPr>
              <w:t xml:space="preserve"> data are data collected over time.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10. </w:t>
            </w:r>
            <w:r>
              <w:rPr>
                <w:rStyle w:val="DefaultParagraphFont"/>
                <w:b w:val="0"/>
                <w:bCs w:val="0"/>
                <w:i w:val="0"/>
                <w:iCs w:val="0"/>
                <w:smallCaps w:val="0"/>
                <w:color w:val="000000"/>
                <w:sz w:val="22"/>
                <w:szCs w:val="22"/>
                <w:bdr w:val="nil"/>
                <w:rtl w:val="0"/>
              </w:rPr>
              <w:t>A data set is typically a rectangular array of data, with observations in columns and variables in rows.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11. </w:t>
            </w:r>
            <w:r>
              <w:rPr>
                <w:rStyle w:val="DefaultParagraphFont"/>
                <w:b w:val="0"/>
                <w:bCs w:val="0"/>
                <w:i w:val="0"/>
                <w:iCs w:val="0"/>
                <w:smallCaps w:val="0"/>
                <w:color w:val="000000"/>
                <w:sz w:val="22"/>
                <w:szCs w:val="22"/>
                <w:bdr w:val="nil"/>
                <w:rtl w:val="0"/>
              </w:rPr>
              <w:t>Both ordinal and nominal variables are categorical.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12. </w:t>
            </w:r>
            <w:r>
              <w:rPr>
                <w:rStyle w:val="DefaultParagraphFont"/>
                <w:b w:val="0"/>
                <w:bCs w:val="0"/>
                <w:i w:val="0"/>
                <w:iCs w:val="0"/>
                <w:smallCaps w:val="0"/>
                <w:color w:val="000000"/>
                <w:sz w:val="22"/>
                <w:szCs w:val="22"/>
                <w:bdr w:val="nil"/>
                <w:rtl w:val="0"/>
              </w:rPr>
              <w:t>The median of a data set with 30 values would be the average of the 15</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and the 16</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values when the data values are arranged in ascending order.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13. </w:t>
            </w:r>
            <w:r>
              <w:rPr>
                <w:rStyle w:val="DefaultParagraphFont"/>
                <w:b w:val="0"/>
                <w:bCs w:val="0"/>
                <w:i w:val="0"/>
                <w:iCs w:val="0"/>
                <w:smallCaps w:val="0"/>
                <w:color w:val="000000"/>
                <w:sz w:val="22"/>
                <w:szCs w:val="22"/>
                <w:bdr w:val="nil"/>
                <w:rtl w:val="0"/>
              </w:rPr>
              <w:t>The only meaningful way to summarize categorical data is with counts of observations in the categories.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2-3 Summarizing Categorical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14. </w:t>
            </w:r>
            <w:r>
              <w:rPr>
                <w:rStyle w:val="DefaultParagraphFont"/>
                <w:b w:val="0"/>
                <w:bCs w:val="0"/>
                <w:i w:val="0"/>
                <w:iCs w:val="0"/>
                <w:smallCaps w:val="0"/>
                <w:color w:val="000000"/>
                <w:sz w:val="22"/>
                <w:szCs w:val="22"/>
                <w:bdr w:val="nil"/>
                <w:rtl w:val="0"/>
              </w:rPr>
              <w:t>Using dummy variables is an efficient way of determining counts of categorical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15. </w:t>
            </w:r>
            <w:r>
              <w:rPr>
                <w:rStyle w:val="DefaultParagraphFont"/>
                <w:b w:val="0"/>
                <w:bCs w:val="0"/>
                <w:i w:val="0"/>
                <w:iCs w:val="0"/>
                <w:smallCaps w:val="0"/>
                <w:color w:val="000000"/>
                <w:sz w:val="22"/>
                <w:szCs w:val="22"/>
                <w:bdr w:val="nil"/>
                <w:rtl w:val="0"/>
              </w:rPr>
              <w:t>As a graphical tool, the histogram is ideal for showing whether the distribution of a numerical variable is symmetric or skewed.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16. </w:t>
            </w:r>
            <w:r>
              <w:rPr>
                <w:rStyle w:val="DefaultParagraphFont"/>
                <w:b w:val="0"/>
                <w:bCs w:val="0"/>
                <w:i w:val="0"/>
                <w:iCs w:val="0"/>
                <w:smallCaps w:val="0"/>
                <w:color w:val="000000"/>
                <w:sz w:val="22"/>
                <w:szCs w:val="22"/>
                <w:bdr w:val="nil"/>
                <w:rtl w:val="0"/>
              </w:rPr>
              <w:t>A distribution with a high kurtosis has almost all of its observations within three standard deviations of the mean.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17. </w:t>
            </w:r>
            <w:r>
              <w:rPr>
                <w:rStyle w:val="DefaultParagraphFont"/>
                <w:b w:val="0"/>
                <w:bCs w:val="0"/>
                <w:i w:val="0"/>
                <w:iCs w:val="0"/>
                <w:smallCaps w:val="0"/>
                <w:color w:val="000000"/>
                <w:sz w:val="22"/>
                <w:szCs w:val="22"/>
                <w:bdr w:val="nil"/>
                <w:rtl w:val="0"/>
              </w:rPr>
              <w:t>A histogram is used to display categorical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18. </w:t>
            </w:r>
            <w:r>
              <w:rPr>
                <w:rStyle w:val="DefaultParagraphFont"/>
                <w:b w:val="0"/>
                <w:bCs w:val="0"/>
                <w:i w:val="0"/>
                <w:iCs w:val="0"/>
                <w:smallCaps w:val="0"/>
                <w:color w:val="000000"/>
                <w:sz w:val="22"/>
                <w:szCs w:val="22"/>
                <w:bdr w:val="nil"/>
                <w:rtl w:val="0"/>
              </w:rPr>
              <w:t>Two common ways of displaying categorical data is column charts and pie charts.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19. </w:t>
            </w:r>
            <w:r>
              <w:rPr>
                <w:rStyle w:val="DefaultParagraphFont"/>
                <w:b w:val="0"/>
                <w:bCs w:val="0"/>
                <w:i w:val="0"/>
                <w:iCs w:val="0"/>
                <w:smallCaps w:val="0"/>
                <w:color w:val="000000"/>
                <w:sz w:val="22"/>
                <w:szCs w:val="22"/>
                <w:bdr w:val="nil"/>
                <w:rtl w:val="0"/>
              </w:rPr>
              <w:t>A distribution of a numerical variable with no skewness is said to be symmetric.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20. </w:t>
            </w:r>
            <w:r>
              <w:rPr>
                <w:rStyle w:val="DefaultParagraphFont"/>
                <w:b w:val="0"/>
                <w:bCs w:val="0"/>
                <w:i w:val="0"/>
                <w:iCs w:val="0"/>
                <w:smallCaps w:val="0"/>
                <w:color w:val="000000"/>
                <w:sz w:val="22"/>
                <w:szCs w:val="22"/>
                <w:bdr w:val="nil"/>
                <w:rtl w:val="0"/>
              </w:rPr>
              <w:t>Suppose that a sample of 10 observations has a standard deviation of 3. Then the sum of the squared deviations from the sample mean is 30.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21. </w:t>
            </w:r>
            <w:r>
              <w:rPr>
                <w:rStyle w:val="DefaultParagraphFont"/>
                <w:b w:val="0"/>
                <w:bCs w:val="0"/>
                <w:i w:val="0"/>
                <w:iCs w:val="0"/>
                <w:smallCaps w:val="0"/>
                <w:color w:val="000000"/>
                <w:sz w:val="22"/>
                <w:szCs w:val="22"/>
                <w:bdr w:val="nil"/>
                <w:rtl w:val="0"/>
              </w:rPr>
              <w:t>A histogram is based on binning the variable, which means putting the values of the numeric variable into discrete categories.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22. </w:t>
            </w:r>
            <w:r>
              <w:rPr>
                <w:rStyle w:val="DefaultParagraphFont"/>
                <w:b w:val="0"/>
                <w:bCs w:val="0"/>
                <w:i w:val="0"/>
                <w:iCs w:val="0"/>
                <w:smallCaps w:val="0"/>
                <w:color w:val="000000"/>
                <w:sz w:val="22"/>
                <w:szCs w:val="22"/>
                <w:bdr w:val="nil"/>
                <w:rtl w:val="0"/>
              </w:rPr>
              <w:t>The mean is a measure of central tendency.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23. </w:t>
            </w:r>
            <w:r>
              <w:rPr>
                <w:rStyle w:val="DefaultParagraphFont"/>
                <w:b w:val="0"/>
                <w:bCs w:val="0"/>
                <w:i w:val="0"/>
                <w:iCs w:val="0"/>
                <w:smallCaps w:val="0"/>
                <w:color w:val="000000"/>
                <w:sz w:val="22"/>
                <w:szCs w:val="22"/>
                <w:bdr w:val="nil"/>
                <w:rtl w:val="0"/>
              </w:rPr>
              <w:t>Unlike histograms, box plots depict only one aspect of a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24. </w:t>
            </w:r>
            <w:r>
              <w:rPr>
                <w:rStyle w:val="DefaultParagraphFont"/>
                <w:b w:val="0"/>
                <w:bCs w:val="0"/>
                <w:i w:val="0"/>
                <w:iCs w:val="0"/>
                <w:smallCaps w:val="0"/>
                <w:color w:val="000000"/>
                <w:sz w:val="22"/>
                <w:szCs w:val="22"/>
                <w:bdr w:val="nil"/>
                <w:rtl w:val="0"/>
              </w:rPr>
              <w:t>In an extremely right-skewed distribution, the mean is less than the median.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25. </w:t>
            </w:r>
            <w:r>
              <w:rPr>
                <w:rStyle w:val="DefaultParagraphFont"/>
                <w:b w:val="0"/>
                <w:bCs w:val="0"/>
                <w:i w:val="0"/>
                <w:iCs w:val="0"/>
                <w:smallCaps w:val="0"/>
                <w:color w:val="000000"/>
                <w:sz w:val="22"/>
                <w:szCs w:val="22"/>
                <w:bdr w:val="nil"/>
                <w:rtl w:val="0"/>
              </w:rPr>
              <w:t>Mean absolute deviation (MAD) is the average of the squared deviations.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26. </w:t>
            </w:r>
            <w:r>
              <w:rPr>
                <w:rStyle w:val="DefaultParagraphFont"/>
                <w:b w:val="0"/>
                <w:bCs w:val="0"/>
                <w:i w:val="0"/>
                <w:iCs w:val="0"/>
                <w:smallCaps w:val="0"/>
                <w:color w:val="000000"/>
                <w:sz w:val="22"/>
                <w:szCs w:val="22"/>
                <w:bdr w:val="nil"/>
                <w:rtl w:val="0"/>
              </w:rPr>
              <w:t>The median is one of the most frequently used measures of variability.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27. </w:t>
            </w:r>
            <w:r>
              <w:rPr>
                <w:rStyle w:val="DefaultParagraphFont"/>
                <w:b w:val="0"/>
                <w:bCs w:val="0"/>
                <w:i w:val="0"/>
                <w:iCs w:val="0"/>
                <w:smallCaps w:val="0"/>
                <w:color w:val="000000"/>
                <w:sz w:val="22"/>
                <w:szCs w:val="22"/>
                <w:bdr w:val="nil"/>
                <w:rtl w:val="0"/>
              </w:rPr>
              <w:t>If a histogram of a data set is symmetric and bell shaped, with a mean of 75 and standard deviation of 10. Then, approximately 95% of the data values will be between 55 and 95.</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28. </w:t>
            </w:r>
            <w:r>
              <w:rPr>
                <w:rStyle w:val="DefaultParagraphFont"/>
                <w:b w:val="0"/>
                <w:bCs w:val="0"/>
                <w:i w:val="0"/>
                <w:iCs w:val="0"/>
                <w:smallCaps w:val="0"/>
                <w:color w:val="000000"/>
                <w:sz w:val="22"/>
                <w:szCs w:val="22"/>
                <w:bdr w:val="nil"/>
                <w:rtl w:val="0"/>
              </w:rPr>
              <w:t>The value of the mean times the number of observations equals the sum of all of the data values.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29. </w:t>
            </w:r>
            <w:r>
              <w:rPr>
                <w:rStyle w:val="DefaultParagraphFont"/>
                <w:b w:val="0"/>
                <w:bCs w:val="0"/>
                <w:i w:val="0"/>
                <w:iCs w:val="0"/>
                <w:smallCaps w:val="0"/>
                <w:color w:val="000000"/>
                <w:sz w:val="22"/>
                <w:szCs w:val="22"/>
                <w:bdr w:val="nil"/>
                <w:rtl w:val="0"/>
              </w:rPr>
              <w:t>The difference between the largest and smallest values in a data set is called the range.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30. </w:t>
            </w:r>
            <w:r>
              <w:rPr>
                <w:rStyle w:val="DefaultParagraphFont"/>
                <w:b w:val="0"/>
                <w:bCs w:val="0"/>
                <w:i w:val="0"/>
                <w:iCs w:val="0"/>
                <w:smallCaps w:val="0"/>
                <w:color w:val="000000"/>
                <w:sz w:val="22"/>
                <w:szCs w:val="22"/>
                <w:bdr w:val="nil"/>
                <w:rtl w:val="0"/>
              </w:rPr>
              <w:t>There are four quartiles that divide the values in a data set into four equal parts.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31. </w:t>
            </w:r>
            <w:r>
              <w:rPr>
                <w:rStyle w:val="DefaultParagraphFont"/>
                <w:b w:val="0"/>
                <w:bCs w:val="0"/>
                <w:i w:val="0"/>
                <w:iCs w:val="0"/>
                <w:smallCaps w:val="0"/>
                <w:color w:val="000000"/>
                <w:sz w:val="22"/>
                <w:szCs w:val="22"/>
                <w:bdr w:val="nil"/>
                <w:rtl w:val="0"/>
              </w:rPr>
              <w:t>A sample of 8 observations with a sample standard deviation of 2.50 has a sample variance of 17.50.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32. </w:t>
            </w:r>
            <w:r>
              <w:rPr>
                <w:rStyle w:val="DefaultParagraphFont"/>
                <w:b w:val="0"/>
                <w:bCs w:val="0"/>
                <w:i w:val="0"/>
                <w:iCs w:val="0"/>
                <w:smallCaps w:val="0"/>
                <w:color w:val="000000"/>
                <w:sz w:val="22"/>
                <w:szCs w:val="22"/>
                <w:bdr w:val="nil"/>
                <w:rtl w:val="0"/>
              </w:rPr>
              <w:t>Abby has been keeping track of what she spends to stream movies. The last seven week's expenditures, in dollars, were 6, 4, 8, 9, 6, 12, and 4. The mean amount Abby spent streaming movies over these 7 weeks is $7.</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56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Descriptive Measures of Numerical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33. </w:t>
            </w:r>
            <w:r>
              <w:rPr>
                <w:rStyle w:val="DefaultParagraphFont"/>
                <w:b w:val="0"/>
                <w:bCs w:val="0"/>
                <w:i w:val="0"/>
                <w:iCs w:val="0"/>
                <w:smallCaps w:val="0"/>
                <w:color w:val="000000"/>
                <w:sz w:val="22"/>
                <w:szCs w:val="22"/>
                <w:bdr w:val="nil"/>
                <w:rtl w:val="0"/>
              </w:rPr>
              <w:t>The core purpose of time series graphs is to detect historical patterns in the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2-5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4:57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34. </w:t>
            </w:r>
            <w:r>
              <w:rPr>
                <w:rStyle w:val="DefaultParagraphFont"/>
                <w:b w:val="0"/>
                <w:bCs w:val="0"/>
                <w:i w:val="0"/>
                <w:iCs w:val="0"/>
                <w:smallCaps w:val="0"/>
                <w:color w:val="000000"/>
                <w:sz w:val="22"/>
                <w:szCs w:val="22"/>
                <w:bdr w:val="nil"/>
                <w:rtl w:val="0"/>
              </w:rPr>
              <w:t>Time series graphs chart the values of one or more time series, using time on the vertical axis.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2-5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35. </w:t>
            </w:r>
            <w:r>
              <w:rPr>
                <w:rStyle w:val="DefaultParagraphFont"/>
                <w:b w:val="0"/>
                <w:bCs w:val="0"/>
                <w:i w:val="0"/>
                <w:iCs w:val="0"/>
                <w:smallCaps w:val="0"/>
                <w:color w:val="000000"/>
                <w:sz w:val="22"/>
                <w:szCs w:val="22"/>
                <w:bdr w:val="nil"/>
                <w:rtl w:val="0"/>
              </w:rPr>
              <w:t>Because they represent such extreme values, outliers should always be eliminated from statistical analyses.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9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True / 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2-6 Outliers and Missing Values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Multiple Choice</w:t>
            </w:r>
          </w:p>
        </w:tc>
      </w:tr>
    </w:tbl>
    <w:p>
      <w:pPr>
        <w:bidi w:val="0"/>
        <w:spacing w:after="9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36. </w:t>
            </w:r>
            <w:r>
              <w:rPr>
                <w:rStyle w:val="DefaultParagraphFont"/>
                <w:b w:val="0"/>
                <w:bCs w:val="0"/>
                <w:i w:val="0"/>
                <w:iCs w:val="0"/>
                <w:smallCaps w:val="0"/>
                <w:color w:val="000000"/>
                <w:sz w:val="22"/>
                <w:szCs w:val="22"/>
                <w:bdr w:val="nil"/>
                <w:rtl w:val="0"/>
              </w:rPr>
              <w:t>A sample, selected from a population, taken at one particular point in time is categorized as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9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categorical.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discrete.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cross-sectional.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time-series.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37. </w:t>
            </w:r>
            <w:r>
              <w:rPr>
                <w:rStyle w:val="DefaultParagraphFont"/>
                <w:b w:val="0"/>
                <w:bCs w:val="0"/>
                <w:i w:val="0"/>
                <w:iCs w:val="0"/>
                <w:smallCaps w:val="0"/>
                <w:color w:val="000000"/>
                <w:sz w:val="22"/>
                <w:szCs w:val="22"/>
                <w:bdr w:val="nil"/>
                <w:rtl w:val="0"/>
              </w:rPr>
              <w:t>Excel</w:t>
            </w:r>
            <w:r>
              <w:rPr>
                <w:rStyle w:val="DefaultParagraphFont"/>
                <w:b w:val="0"/>
                <w:bCs w:val="0"/>
                <w:i w:val="0"/>
                <w:iCs w:val="0"/>
                <w:smallCaps w:val="0"/>
                <w:color w:val="000000"/>
                <w:sz w:val="28"/>
                <w:szCs w:val="28"/>
                <w:bdr w:val="nil"/>
                <w:vertAlign w:val="superscript"/>
                <w:rtl w:val="0"/>
              </w:rPr>
              <w:t>®</w:t>
            </w:r>
            <w:r>
              <w:rPr>
                <w:rStyle w:val="DefaultParagraphFont"/>
                <w:b w:val="0"/>
                <w:bCs w:val="0"/>
                <w:i w:val="0"/>
                <w:iCs w:val="0"/>
                <w:smallCaps w:val="0"/>
                <w:color w:val="000000"/>
                <w:sz w:val="22"/>
                <w:szCs w:val="22"/>
                <w:bdr w:val="nil"/>
                <w:rtl w:val="0"/>
              </w:rPr>
              <w:t xml:space="preserve"> stores dates as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34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numbers.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records.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text.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38. </w:t>
            </w:r>
            <w:r>
              <w:rPr>
                <w:rStyle w:val="DefaultParagraphFont"/>
                <w:b w:val="0"/>
                <w:bCs w:val="0"/>
                <w:i w:val="0"/>
                <w:iCs w:val="0"/>
                <w:smallCaps w:val="0"/>
                <w:color w:val="000000"/>
                <w:sz w:val="22"/>
                <w:szCs w:val="22"/>
                <w:bdr w:val="nil"/>
                <w:rtl w:val="0"/>
              </w:rPr>
              <w:t>Researchers may try to gain insight into the characteristics of a population by examining a(n) _____ from the population.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3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sample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exemplar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replica</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39. </w:t>
            </w:r>
            <w:r>
              <w:rPr>
                <w:rStyle w:val="DefaultParagraphFont"/>
                <w:b w:val="0"/>
                <w:bCs w:val="0"/>
                <w:i w:val="0"/>
                <w:iCs w:val="0"/>
                <w:smallCaps w:val="0"/>
                <w:color w:val="000000"/>
                <w:sz w:val="22"/>
                <w:szCs w:val="22"/>
                <w:bdr w:val="nil"/>
                <w:rtl w:val="0"/>
              </w:rPr>
              <w:t>In order for the characteristics of a sample to be generalized to the entire population, the sample should be _____ the population.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0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symbolic of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opposite of</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representative of</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different from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40. </w:t>
            </w:r>
            <w:r>
              <w:rPr>
                <w:rStyle w:val="DefaultParagraphFont"/>
                <w:b w:val="0"/>
                <w:bCs w:val="0"/>
                <w:i w:val="0"/>
                <w:iCs w:val="0"/>
                <w:smallCaps w:val="0"/>
                <w:color w:val="000000"/>
                <w:sz w:val="22"/>
                <w:szCs w:val="22"/>
                <w:bdr w:val="nil"/>
                <w:rtl w:val="0"/>
              </w:rPr>
              <w:t>Coding males as 1 and females as 0 in a data set illustrates the use of _____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35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nominal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dummy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numerical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ordinal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41. </w:t>
            </w:r>
            <w:r>
              <w:rPr>
                <w:rStyle w:val="DefaultParagraphFont"/>
                <w:b w:val="0"/>
                <w:bCs w:val="0"/>
                <w:i/>
                <w:iCs/>
                <w:smallCaps w:val="0"/>
                <w:color w:val="000000"/>
                <w:sz w:val="22"/>
                <w:szCs w:val="22"/>
                <w:bdr w:val="nil"/>
                <w:rtl w:val="0"/>
              </w:rPr>
              <w:t>Gender</w:t>
            </w:r>
            <w:r>
              <w:rPr>
                <w:rStyle w:val="DefaultParagraphFont"/>
                <w:b w:val="0"/>
                <w:bCs w:val="0"/>
                <w:i w:val="0"/>
                <w:iCs w:val="0"/>
                <w:smallCaps w:val="0"/>
                <w:color w:val="000000"/>
                <w:sz w:val="22"/>
                <w:szCs w:val="22"/>
                <w:bdr w:val="nil"/>
                <w:rtl w:val="0"/>
              </w:rPr>
              <w:t xml:space="preserve"> and </w:t>
            </w:r>
            <w:r>
              <w:rPr>
                <w:rStyle w:val="DefaultParagraphFont"/>
                <w:b w:val="0"/>
                <w:bCs w:val="0"/>
                <w:i/>
                <w:iCs/>
                <w:smallCaps w:val="0"/>
                <w:color w:val="000000"/>
                <w:sz w:val="22"/>
                <w:szCs w:val="22"/>
                <w:bdr w:val="nil"/>
                <w:rtl w:val="0"/>
              </w:rPr>
              <w:t>states of</w:t>
            </w:r>
            <w:r>
              <w:rPr>
                <w:rStyle w:val="DefaultParagraphFont"/>
                <w:b w:val="0"/>
                <w:bCs w:val="0"/>
                <w:i w:val="0"/>
                <w:iCs w:val="0"/>
                <w:smallCaps w:val="0"/>
                <w:color w:val="000000"/>
                <w:sz w:val="22"/>
                <w:szCs w:val="22"/>
                <w:bdr w:val="nil"/>
                <w:rtl w:val="0"/>
              </w:rPr>
              <w:t xml:space="preserve"> </w:t>
            </w:r>
            <w:r>
              <w:rPr>
                <w:rStyle w:val="DefaultParagraphFont"/>
                <w:b w:val="0"/>
                <w:bCs w:val="0"/>
                <w:i/>
                <w:iCs/>
                <w:smallCaps w:val="0"/>
                <w:color w:val="000000"/>
                <w:sz w:val="22"/>
                <w:szCs w:val="22"/>
                <w:bdr w:val="nil"/>
                <w:rtl w:val="0"/>
              </w:rPr>
              <w:t>residence</w:t>
            </w:r>
            <w:r>
              <w:rPr>
                <w:rStyle w:val="DefaultParagraphFont"/>
                <w:b w:val="0"/>
                <w:bCs w:val="0"/>
                <w:i w:val="0"/>
                <w:iCs w:val="0"/>
                <w:smallCaps w:val="0"/>
                <w:color w:val="000000"/>
                <w:sz w:val="22"/>
                <w:szCs w:val="22"/>
                <w:bdr w:val="nil"/>
                <w:rtl w:val="0"/>
              </w:rPr>
              <w:t xml:space="preserve"> are examples of ____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discrete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continuous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categorical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ordinal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42. </w:t>
            </w:r>
            <w:r>
              <w:rPr>
                <w:rStyle w:val="DefaultParagraphFont"/>
                <w:b w:val="0"/>
                <w:bCs w:val="0"/>
                <w:i w:val="0"/>
                <w:iCs w:val="0"/>
                <w:smallCaps w:val="0"/>
                <w:color w:val="000000"/>
                <w:sz w:val="22"/>
                <w:szCs w:val="22"/>
                <w:bdr w:val="nil"/>
                <w:rtl w:val="0"/>
              </w:rPr>
              <w:t>The daily closing values of the Dow Jones Industrial Average over a period of 30 days are best described as _____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9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cross-sectional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discrete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time-series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nominal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43. </w:t>
            </w:r>
            <w:r>
              <w:rPr>
                <w:rStyle w:val="DefaultParagraphFont"/>
                <w:b w:val="0"/>
                <w:bCs w:val="0"/>
                <w:i w:val="0"/>
                <w:iCs w:val="0"/>
                <w:smallCaps w:val="0"/>
                <w:color w:val="000000"/>
                <w:sz w:val="22"/>
                <w:szCs w:val="22"/>
                <w:bdr w:val="nil"/>
                <w:rtl w:val="0"/>
              </w:rPr>
              <w:t>Data that arise from counts are best described as _____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5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continuous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nominal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counted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discrete </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44. </w:t>
            </w:r>
            <w:r>
              <w:rPr>
                <w:rStyle w:val="DefaultParagraphFont"/>
                <w:b w:val="0"/>
                <w:bCs w:val="0"/>
                <w:i w:val="0"/>
                <w:iCs w:val="0"/>
                <w:smallCaps w:val="0"/>
                <w:color w:val="000000"/>
                <w:sz w:val="22"/>
                <w:szCs w:val="22"/>
                <w:bdr w:val="nil"/>
                <w:rtl w:val="0"/>
              </w:rPr>
              <w:t>A variable is classified as ordinal if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49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there is a natural ordering of categories.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data is randomly selected.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data arise from continuous measurements.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we track the variable through a period of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45. </w:t>
            </w:r>
            <w:r>
              <w:rPr>
                <w:rStyle w:val="DefaultParagraphFont"/>
                <w:b w:val="0"/>
                <w:bCs w:val="0"/>
                <w:i w:val="0"/>
                <w:iCs w:val="0"/>
                <w:smallCaps w:val="0"/>
                <w:color w:val="000000"/>
                <w:sz w:val="22"/>
                <w:szCs w:val="22"/>
                <w:bdr w:val="nil"/>
                <w:rtl w:val="0"/>
              </w:rPr>
              <w:t>Categorizing a numeric age variable as "young," "middle-aged," and "elderly" is an example of</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5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counting.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ordering.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quantifying.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binning.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46. </w:t>
            </w:r>
            <w:r>
              <w:rPr>
                <w:rStyle w:val="DefaultParagraphFont"/>
                <w:b w:val="0"/>
                <w:bCs w:val="0"/>
                <w:i w:val="0"/>
                <w:iCs w:val="0"/>
                <w:smallCaps w:val="0"/>
                <w:color w:val="000000"/>
                <w:sz w:val="22"/>
                <w:szCs w:val="22"/>
                <w:bdr w:val="nil"/>
                <w:rtl w:val="0"/>
              </w:rPr>
              <w:t>If the number of observations in a single-variable data set is even, the median is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59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average of the two middle 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difference between the two middle 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most frequent observation.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difference between the highest and smallest observation.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Categorical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47. </w:t>
            </w:r>
            <w:r>
              <w:rPr>
                <w:rStyle w:val="DefaultParagraphFont"/>
                <w:b w:val="0"/>
                <w:bCs w:val="0"/>
                <w:i w:val="0"/>
                <w:iCs w:val="0"/>
                <w:smallCaps w:val="0"/>
                <w:color w:val="000000"/>
                <w:sz w:val="22"/>
                <w:szCs w:val="22"/>
                <w:bdr w:val="nil"/>
                <w:rtl w:val="0"/>
              </w:rPr>
              <w:t>A histogram that is positively skewed may also be described as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skewed to the right.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skewed to the left.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balanced.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symmetric.</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48. </w:t>
            </w:r>
            <w:r>
              <w:rPr>
                <w:rStyle w:val="DefaultParagraphFont"/>
                <w:b w:val="0"/>
                <w:bCs w:val="0"/>
                <w:i w:val="0"/>
                <w:iCs w:val="0"/>
                <w:smallCaps w:val="0"/>
                <w:color w:val="000000"/>
                <w:sz w:val="22"/>
                <w:szCs w:val="22"/>
                <w:bdr w:val="nil"/>
                <w:rtl w:val="0"/>
              </w:rPr>
              <w:t>Which of the following characteristics can be used to describe the skewness of a distribution?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6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mean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Kurtosis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median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standard deviation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49. </w:t>
            </w:r>
            <w:r>
              <w:rPr>
                <w:rStyle w:val="DefaultParagraphFont"/>
                <w:b w:val="0"/>
                <w:bCs w:val="0"/>
                <w:i w:val="0"/>
                <w:iCs w:val="0"/>
                <w:smallCaps w:val="0"/>
                <w:color w:val="000000"/>
                <w:sz w:val="22"/>
                <w:szCs w:val="22"/>
                <w:bdr w:val="nil"/>
                <w:rtl w:val="0"/>
              </w:rPr>
              <w:t>What is the most common type of chart for showing the distribution of a numerical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8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Column chart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Histogram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Two-way table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Pie chart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50. </w:t>
            </w:r>
            <w:r>
              <w:rPr>
                <w:rStyle w:val="DefaultParagraphFont"/>
                <w:b w:val="0"/>
                <w:bCs w:val="0"/>
                <w:i w:val="0"/>
                <w:iCs w:val="0"/>
                <w:smallCaps w:val="0"/>
                <w:color w:val="000000"/>
                <w:sz w:val="22"/>
                <w:szCs w:val="22"/>
                <w:bdr w:val="nil"/>
                <w:rtl w:val="0"/>
              </w:rPr>
              <w:t>Which measure of variability is defined as the maximum value of a data set minus the minimum value of a data set?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2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Variance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Interquartile range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51. </w:t>
            </w:r>
            <w:r>
              <w:rPr>
                <w:rStyle w:val="DefaultParagraphFont"/>
                <w:b w:val="0"/>
                <w:bCs w:val="0"/>
                <w:i w:val="0"/>
                <w:iCs w:val="0"/>
                <w:smallCaps w:val="0"/>
                <w:color w:val="000000"/>
                <w:sz w:val="22"/>
                <w:szCs w:val="22"/>
                <w:bdr w:val="nil"/>
                <w:rtl w:val="0"/>
              </w:rPr>
              <w:t>The median can also be described as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76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middle observation when the data values are arranged in ascending order.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best estimate of the variability in a skewed distribution.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second percentile.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average of all values.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52. </w:t>
            </w:r>
            <w:r>
              <w:rPr>
                <w:rStyle w:val="DefaultParagraphFont"/>
                <w:b w:val="0"/>
                <w:bCs w:val="0"/>
                <w:i w:val="0"/>
                <w:iCs w:val="0"/>
                <w:smallCaps w:val="0"/>
                <w:color w:val="000000"/>
                <w:sz w:val="22"/>
                <w:szCs w:val="22"/>
                <w:bdr w:val="nil"/>
                <w:rtl w:val="0"/>
              </w:rPr>
              <w:t>The difference between the first and third quartile is called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2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interquartile range.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variance.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53. </w:t>
            </w:r>
            <w:r>
              <w:rPr>
                <w:rStyle w:val="DefaultParagraphFont"/>
                <w:b w:val="0"/>
                <w:bCs w:val="0"/>
                <w:i w:val="0"/>
                <w:iCs w:val="0"/>
                <w:smallCaps w:val="0"/>
                <w:color w:val="000000"/>
                <w:sz w:val="22"/>
                <w:szCs w:val="22"/>
                <w:bdr w:val="nil"/>
                <w:rtl w:val="0"/>
              </w:rPr>
              <w:t>If a value represents the 95</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percentile, this means that 95% of all values in the data set are _____this value.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68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less than or equal to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greater than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less than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greater than or equal to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different than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54. </w:t>
            </w:r>
            <w:r>
              <w:rPr>
                <w:rStyle w:val="DefaultParagraphFont"/>
                <w:b w:val="0"/>
                <w:bCs w:val="0"/>
                <w:i w:val="0"/>
                <w:iCs w:val="0"/>
                <w:smallCaps w:val="0"/>
                <w:color w:val="000000"/>
                <w:sz w:val="22"/>
                <w:szCs w:val="22"/>
                <w:bdr w:val="nil"/>
                <w:rtl w:val="0"/>
              </w:rPr>
              <w:t>What are the three most common measures of central tendency?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42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 median, and mode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 variance, and standard deviation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 median, and variance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 median, and standard deviation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55. </w:t>
            </w:r>
            <w:r>
              <w:rPr>
                <w:rStyle w:val="DefaultParagraphFont"/>
                <w:b w:val="0"/>
                <w:bCs w:val="0"/>
                <w:i w:val="0"/>
                <w:iCs w:val="0"/>
                <w:smallCaps w:val="0"/>
                <w:color w:val="000000"/>
                <w:sz w:val="22"/>
                <w:szCs w:val="22"/>
                <w:bdr w:val="nil"/>
                <w:rtl w:val="0"/>
              </w:rPr>
              <w:t>The length of the box in the box plot portrays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2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median.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range.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interquartile range.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56. </w:t>
            </w:r>
            <w:r>
              <w:rPr>
                <w:rStyle w:val="DefaultParagraphFont"/>
                <w:b w:val="0"/>
                <w:bCs w:val="0"/>
                <w:i w:val="0"/>
                <w:iCs w:val="0"/>
                <w:smallCaps w:val="0"/>
                <w:color w:val="000000"/>
                <w:sz w:val="22"/>
                <w:szCs w:val="22"/>
                <w:bdr w:val="nil"/>
                <w:rtl w:val="0"/>
              </w:rPr>
              <w:t>With symmetric, "bell-shaped" distributions, approximately what percent of the observations are within two standard deviations of the mean?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0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68%</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99.7%</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7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57. </w:t>
            </w:r>
            <w:r>
              <w:rPr>
                <w:rStyle w:val="DefaultParagraphFont"/>
                <w:b w:val="0"/>
                <w:bCs w:val="0"/>
                <w:i w:val="0"/>
                <w:iCs w:val="0"/>
                <w:smallCaps w:val="0"/>
                <w:color w:val="000000"/>
                <w:sz w:val="22"/>
                <w:szCs w:val="22"/>
                <w:bdr w:val="nil"/>
                <w:rtl w:val="0"/>
              </w:rPr>
              <w:t>The mode is best described as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35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middle observation.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same as the average.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50</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percentile.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most frequently occurring value.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58. </w:t>
            </w:r>
            <w:r>
              <w:rPr>
                <w:rStyle w:val="DefaultParagraphFont"/>
                <w:b w:val="0"/>
                <w:bCs w:val="0"/>
                <w:i w:val="0"/>
                <w:iCs w:val="0"/>
                <w:smallCaps w:val="0"/>
                <w:color w:val="000000"/>
                <w:sz w:val="22"/>
                <w:szCs w:val="22"/>
                <w:bdr w:val="nil"/>
                <w:rtl w:val="0"/>
              </w:rPr>
              <w:t>The interquartile range (IQR) encompasses what percent of the observations?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55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Lower 25%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Middle 50%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Upper 75%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Upper 90%</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59. </w:t>
            </w:r>
            <w:r>
              <w:rPr>
                <w:rStyle w:val="DefaultParagraphFont"/>
                <w:b w:val="0"/>
                <w:bCs w:val="0"/>
                <w:i w:val="0"/>
                <w:iCs w:val="0"/>
                <w:smallCaps w:val="0"/>
                <w:color w:val="000000"/>
                <w:sz w:val="22"/>
                <w:szCs w:val="22"/>
                <w:bdr w:val="nil"/>
                <w:rtl w:val="0"/>
              </w:rPr>
              <w:t>Which statement is true for the following data values: 7, 5, 6, 4, 7, 8, and 12?</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465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mean, median, and mode are all equal.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Only the mean and median are equal.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Only the mean and mode are equal.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Only the median and mode are equal.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60. </w:t>
            </w:r>
            <w:r>
              <w:rPr>
                <w:rStyle w:val="DefaultParagraphFont"/>
                <w:b w:val="0"/>
                <w:bCs w:val="0"/>
                <w:i w:val="0"/>
                <w:iCs w:val="0"/>
                <w:smallCaps w:val="0"/>
                <w:color w:val="000000"/>
                <w:sz w:val="22"/>
                <w:szCs w:val="22"/>
                <w:bdr w:val="nil"/>
                <w:rtl w:val="0"/>
              </w:rPr>
              <w:t>The average score for a class of 30 students was 75. The 20 male students in the class averaged 70. The average score of the 10 female students in the class is _____ the males.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4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same as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greater than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significantly less than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little less than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61. </w:t>
            </w:r>
            <w:r>
              <w:rPr>
                <w:rStyle w:val="DefaultParagraphFont"/>
                <w:b w:val="0"/>
                <w:bCs w:val="0"/>
                <w:i w:val="0"/>
                <w:iCs w:val="0"/>
                <w:smallCaps w:val="0"/>
                <w:color w:val="000000"/>
                <w:sz w:val="22"/>
                <w:szCs w:val="22"/>
                <w:bdr w:val="nil"/>
                <w:rtl w:val="0"/>
              </w:rPr>
              <w:t>The mean of a data set is 75 and one observation has the value of 65. What is the squared deviation of the observation, 65, from the mean?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76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400</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62. </w:t>
            </w:r>
            <w:r>
              <w:rPr>
                <w:rStyle w:val="DefaultParagraphFont"/>
                <w:b w:val="0"/>
                <w:bCs w:val="0"/>
                <w:i w:val="0"/>
                <w:iCs w:val="0"/>
                <w:smallCaps w:val="0"/>
                <w:color w:val="000000"/>
                <w:sz w:val="22"/>
                <w:szCs w:val="22"/>
                <w:bdr w:val="nil"/>
                <w:rtl w:val="0"/>
              </w:rPr>
              <w:t>Expressed in percentiles, the interquartile range is the difference between the _____ percentiles.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8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and 60</w:t>
                  </w:r>
                  <w:r>
                    <w:rPr>
                      <w:rStyle w:val="DefaultParagraphFont"/>
                      <w:b w:val="0"/>
                      <w:bCs w:val="0"/>
                      <w:i w:val="0"/>
                      <w:iCs w:val="0"/>
                      <w:smallCaps w:val="0"/>
                      <w:color w:val="000000"/>
                      <w:sz w:val="28"/>
                      <w:szCs w:val="28"/>
                      <w:bdr w:val="nil"/>
                      <w:vertAlign w:val="superscript"/>
                      <w:rtl w:val="0"/>
                    </w:rPr>
                    <w:t>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15</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and 65</w:t>
                  </w:r>
                  <w:r>
                    <w:rPr>
                      <w:rStyle w:val="DefaultParagraphFont"/>
                      <w:b w:val="0"/>
                      <w:bCs w:val="0"/>
                      <w:i w:val="0"/>
                      <w:iCs w:val="0"/>
                      <w:smallCaps w:val="0"/>
                      <w:color w:val="000000"/>
                      <w:sz w:val="28"/>
                      <w:szCs w:val="28"/>
                      <w:bdr w:val="nil"/>
                      <w:vertAlign w:val="superscript"/>
                      <w:rtl w:val="0"/>
                    </w:rPr>
                    <w:t>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20</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and 70</w:t>
                  </w:r>
                  <w:r>
                    <w:rPr>
                      <w:rStyle w:val="DefaultParagraphFont"/>
                      <w:b w:val="0"/>
                      <w:bCs w:val="0"/>
                      <w:i w:val="0"/>
                      <w:iCs w:val="0"/>
                      <w:smallCaps w:val="0"/>
                      <w:color w:val="000000"/>
                      <w:sz w:val="28"/>
                      <w:szCs w:val="28"/>
                      <w:bdr w:val="nil"/>
                      <w:vertAlign w:val="superscript"/>
                      <w:rtl w:val="0"/>
                    </w:rPr>
                    <w:t>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25</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and 75</w:t>
                  </w:r>
                  <w:r>
                    <w:rPr>
                      <w:rStyle w:val="DefaultParagraphFont"/>
                      <w:b w:val="0"/>
                      <w:bCs w:val="0"/>
                      <w:i w:val="0"/>
                      <w:iCs w:val="0"/>
                      <w:smallCaps w:val="0"/>
                      <w:color w:val="000000"/>
                      <w:sz w:val="28"/>
                      <w:szCs w:val="28"/>
                      <w:bdr w:val="nil"/>
                      <w:vertAlign w:val="superscript"/>
                      <w:rtl w:val="0"/>
                    </w:rPr>
                    <w:t>th</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63. </w:t>
            </w:r>
            <w:r>
              <w:rPr>
                <w:rStyle w:val="DefaultParagraphFont"/>
                <w:b w:val="0"/>
                <w:bCs w:val="0"/>
                <w:i w:val="0"/>
                <w:iCs w:val="0"/>
                <w:smallCaps w:val="0"/>
                <w:color w:val="000000"/>
                <w:sz w:val="22"/>
                <w:szCs w:val="22"/>
                <w:bdr w:val="nil"/>
                <w:rtl w:val="0"/>
              </w:rPr>
              <w:t>Without performing any calculations, which of the following data sets has the greatest sample standard deviation?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7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1, 2, 3, 4, 5, 6</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1, 1, 3, 5, 5, 6</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3, 3, 3, 3, 3, 3</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1, 1, 1, 5, 5, 5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1, 1, 3, 3, 6, 6</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Challenging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64. </w:t>
            </w:r>
            <w:r>
              <w:rPr>
                <w:rStyle w:val="DefaultParagraphFont"/>
                <w:b w:val="0"/>
                <w:bCs w:val="0"/>
                <w:i w:val="0"/>
                <w:iCs w:val="0"/>
                <w:smallCaps w:val="0"/>
                <w:color w:val="000000"/>
                <w:sz w:val="22"/>
                <w:szCs w:val="22"/>
                <w:bdr w:val="nil"/>
                <w:rtl w:val="0"/>
              </w:rPr>
              <w:t>In a box plot, the asterisk inside the box indicates the location of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00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median.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minimum value.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maximum value.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65. </w:t>
            </w:r>
            <w:r>
              <w:rPr>
                <w:rStyle w:val="DefaultParagraphFont"/>
                <w:b w:val="0"/>
                <w:bCs w:val="0"/>
                <w:i w:val="0"/>
                <w:iCs w:val="0"/>
                <w:smallCaps w:val="0"/>
                <w:color w:val="000000"/>
                <w:sz w:val="22"/>
                <w:szCs w:val="22"/>
                <w:bdr w:val="nil"/>
                <w:rtl w:val="0"/>
              </w:rPr>
              <w:t>In a box plot, the vertical line inside the box indicates the location of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22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median.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mode.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standard deviation.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66. </w:t>
            </w:r>
            <w:r>
              <w:rPr>
                <w:rStyle w:val="DefaultParagraphFont"/>
                <w:b w:val="0"/>
                <w:bCs w:val="0"/>
                <w:i w:val="0"/>
                <w:iCs w:val="0"/>
                <w:smallCaps w:val="0"/>
                <w:color w:val="000000"/>
                <w:sz w:val="22"/>
                <w:szCs w:val="22"/>
                <w:bdr w:val="nil"/>
                <w:rtl w:val="0"/>
              </w:rPr>
              <w:t>Where will you find "time" on a time series graph?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45"/>
              <w:gridCol w:w="18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horizontal axis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first column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vertical axis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last column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68"/>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Multiple Choice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2-5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Subjective Short Answer</w:t>
            </w:r>
          </w:p>
        </w:tc>
      </w:tr>
    </w:tbl>
    <w:p>
      <w:pPr>
        <w:bidi w:val="0"/>
        <w:spacing w:after="9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 financial analyst collected useful information for 30 employees at Gamma Technologies, Inc. These data include each selected employees' gender, age, number of years of relevant work experience prior to employment at Gamma, number of years of employment at Gamma, number of years of post-secondary education, and annual salary.</w: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67. </w:t>
            </w:r>
            <w:r>
              <w:rPr>
                <w:rStyle w:val="DefaultParagraphFont"/>
                <w:b w:val="0"/>
                <w:bCs w:val="0"/>
                <w:i w:val="0"/>
                <w:iCs w:val="0"/>
                <w:smallCaps w:val="0"/>
                <w:color w:val="000000"/>
                <w:sz w:val="22"/>
                <w:szCs w:val="22"/>
                <w:bdr w:val="nil"/>
                <w:rtl w:val="0"/>
              </w:rPr>
              <w:t>Indicate the type of data for each of the six variables included in this set.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94"/>
              <w:gridCol w:w="67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Gender – categorical, nominal</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Age – numerical, continuous (age is a measurement of time, which is continuous)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Prior experience – numerical, continuous (time is continuous, could have 5.25 years of experience)</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Gamma experience – numerical, continuous (time is continuous)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Education – numerical, continuous (time is continuous, could have completed 2.5 years of schooling)</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Annual salary – numerical, discrete (money is discrete, countable to the nearest penny)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SA_95_97</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2-2 Basic Concepts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68. </w:t>
            </w:r>
            <w:r>
              <w:rPr>
                <w:rStyle w:val="DefaultParagraphFont"/>
                <w:b w:val="0"/>
                <w:bCs w:val="0"/>
                <w:i w:val="0"/>
                <w:iCs w:val="0"/>
                <w:smallCaps w:val="0"/>
                <w:color w:val="000000"/>
                <w:sz w:val="22"/>
                <w:szCs w:val="22"/>
                <w:bdr w:val="nil"/>
                <w:rtl w:val="0"/>
              </w:rPr>
              <w:t>Based on the histogram shown below, describe the age distribution for these data.</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position w:val="-8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93pt;width:351.3pt">
                  <v:imagedata r:id="rId4"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distribution of age is fairly symmetric with a single peak in the 30-40 age range. The center of the age is in the 30-40 year age range. The ages vary from less than 20 years old to more than 50 years old.</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SA_95_97</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69. </w:t>
            </w:r>
            <w:r>
              <w:rPr>
                <w:rStyle w:val="DefaultParagraphFont"/>
                <w:b w:val="0"/>
                <w:bCs w:val="0"/>
                <w:i w:val="0"/>
                <w:iCs w:val="0"/>
                <w:smallCaps w:val="0"/>
                <w:color w:val="000000"/>
                <w:sz w:val="22"/>
                <w:szCs w:val="22"/>
                <w:bdr w:val="nil"/>
                <w:rtl w:val="0"/>
              </w:rPr>
              <w:t>Based on the histogram shown below, describe the salary distribution for these data.</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position w:val="-357"/>
              </w:rPr>
              <w:pict>
                <v:shape id="_x0000_i1027" type="#_x0000_t75" style="height:369pt;width:349pt">
                  <v:imagedata r:id="rId5"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salary distribution is skewed to the right. There appears to be several workers who are being paid substantially more than the others. If you eliminate those above $80,000, the distribution of annual salary is fairly symmetric with a mean of approximately $35,000.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SA_95_97</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 statistics professor has just given a final examination in his statistical inference course. He is particularly interested in learning how his class of 40 students performed on this exam. The scores are shown below.</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br/>
            </w:r>
            <w:r>
              <w:rPr>
                <w:rStyle w:val="DefaultParagraphFont"/>
                <w:b w:val="0"/>
                <w:bCs w:val="0"/>
                <w:i w:val="0"/>
                <w:iCs w:val="0"/>
                <w:smallCaps w:val="0"/>
                <w:color w:val="000000"/>
                <w:sz w:val="22"/>
                <w:szCs w:val="22"/>
                <w:bdr w:val="nil"/>
                <w:rtl w:val="0"/>
              </w:rPr>
              <w:t>77 81 74 77 79 73 80 85 86 73</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83 84 81 73 75 91 76 77 95 76</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90 85 92 84 81 64 75 90 78 78</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82 78 86 86 82 70 76 78 72 93</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70. </w:t>
            </w:r>
            <w:r>
              <w:rPr>
                <w:rStyle w:val="DefaultParagraphFont"/>
                <w:b w:val="0"/>
                <w:bCs w:val="0"/>
                <w:i w:val="0"/>
                <w:iCs w:val="0"/>
                <w:smallCaps w:val="0"/>
                <w:color w:val="000000"/>
                <w:sz w:val="22"/>
                <w:szCs w:val="22"/>
                <w:bdr w:val="nil"/>
                <w:rtl w:val="0"/>
              </w:rPr>
              <w:t>What are the mean and median scores on this exam?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Mean = 80.375, Median = 79.50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SA_74_75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Categorical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71. </w:t>
            </w:r>
            <w:r>
              <w:rPr>
                <w:rStyle w:val="DefaultParagraphFont"/>
                <w:b w:val="0"/>
                <w:bCs w:val="0"/>
                <w:i w:val="0"/>
                <w:iCs w:val="0"/>
                <w:smallCaps w:val="0"/>
                <w:color w:val="000000"/>
                <w:sz w:val="22"/>
                <w:szCs w:val="22"/>
                <w:bdr w:val="nil"/>
                <w:rtl w:val="0"/>
              </w:rPr>
              <w:t>Describe the shape of the distribution of exam scores and explain why this supports the fact that the mean and the median are similar in value.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distribution of final exam scores is fairly symmetric. When a distribution is fairly symmetric the value of the mean is approximately equal to the value of the median.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SA_74_75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 manager for Marko Manufacturing, Inc. has recently been hearing some complaints that women are being paid less than men for the same type of work in one of their manufacturing plants. The box plots shown below represent the annual salaries for all salaried workers in that facility (40 men and 34 women).</w:t>
            </w:r>
          </w:p>
          <w:p>
            <w:pPr>
              <w:pStyle w:val="p"/>
              <w:bidi w:val="0"/>
              <w:spacing w:before="0" w:beforeAutospacing="0" w:after="0" w:afterAutospacing="0"/>
              <w:jc w:val="left"/>
            </w:pPr>
            <w:r>
              <w:br/>
            </w:r>
            <w:r>
              <w:rPr>
                <w:position w:val="-174"/>
              </w:rPr>
              <w:pict>
                <v:shape id="_x0000_i1028" type="#_x0000_t75" style="height:186pt;width:425pt">
                  <v:imagedata r:id="rId6" o:title=""/>
                </v:shape>
              </w:pic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72. </w:t>
            </w:r>
            <w:r>
              <w:rPr>
                <w:rStyle w:val="DefaultParagraphFont"/>
                <w:b w:val="0"/>
                <w:bCs w:val="0"/>
                <w:i w:val="0"/>
                <w:iCs w:val="0"/>
                <w:smallCaps w:val="0"/>
                <w:color w:val="000000"/>
                <w:sz w:val="22"/>
                <w:szCs w:val="22"/>
                <w:bdr w:val="nil"/>
                <w:rtl w:val="0"/>
              </w:rPr>
              <w:t>Based upon the boxplots, does there seem to be reason to conclude that there is a difference between the salaries of women and men in this plant? Justify your answer.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Yes. The men tend to have higher salaries than the women do. We can see from the box plots that the mean and median values for the men are both higher than for the women. You can also see from the box plots that the middle 50% of salaries for men is above the median for women. This means that if you were in the 25</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w:t>
                  </w:r>
                  <w:r>
                    <w:rPr>
                      <w:rStyle w:val="DefaultParagraphFont"/>
                      <w:b w:val="0"/>
                      <w:bCs w:val="0"/>
                      <w:i w:val="0"/>
                      <w:iCs w:val="0"/>
                      <w:smallCaps w:val="0"/>
                      <w:color w:val="000000"/>
                      <w:sz w:val="22"/>
                      <w:szCs w:val="22"/>
                      <w:bdr w:val="nil"/>
                      <w:rtl w:val="0"/>
                    </w:rPr>
                    <w:t>percentile for men, you would be above the 50</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w:t>
                  </w:r>
                  <w:r>
                    <w:rPr>
                      <w:rStyle w:val="DefaultParagraphFont"/>
                      <w:b w:val="0"/>
                      <w:bCs w:val="0"/>
                      <w:i w:val="0"/>
                      <w:iCs w:val="0"/>
                      <w:smallCaps w:val="0"/>
                      <w:color w:val="000000"/>
                      <w:sz w:val="22"/>
                      <w:szCs w:val="22"/>
                      <w:bdr w:val="nil"/>
                      <w:rtl w:val="0"/>
                    </w:rPr>
                    <w:t>percentile for women. You can also see that the mean and median salaries for the men are about $10,000 greater than that for the women.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SA_71_73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73. </w:t>
            </w:r>
            <w:r>
              <w:rPr>
                <w:rStyle w:val="DefaultParagraphFont"/>
                <w:b w:val="0"/>
                <w:bCs w:val="0"/>
                <w:i w:val="0"/>
                <w:iCs w:val="0"/>
                <w:smallCaps w:val="0"/>
                <w:color w:val="000000"/>
                <w:sz w:val="22"/>
                <w:szCs w:val="22"/>
                <w:bdr w:val="nil"/>
                <w:rtl w:val="0"/>
              </w:rPr>
              <w:t>Approximately,</w:t>
            </w:r>
            <w:r>
              <w:rPr>
                <w:rStyle w:val="DefaultParagraphFont"/>
                <w:b w:val="0"/>
                <w:bCs w:val="0"/>
                <w:i w:val="0"/>
                <w:iCs w:val="0"/>
                <w:smallCaps w:val="0"/>
                <w:color w:val="000000"/>
                <w:sz w:val="22"/>
                <w:szCs w:val="22"/>
                <w:bdr w:val="nil"/>
                <w:rtl w:val="0"/>
              </w:rPr>
              <w:t xml:space="preserve"> </w:t>
            </w:r>
            <w:r>
              <w:rPr>
                <w:rStyle w:val="DefaultParagraphFont"/>
                <w:b w:val="0"/>
                <w:bCs w:val="0"/>
                <w:i w:val="0"/>
                <w:iCs w:val="0"/>
                <w:smallCaps w:val="0"/>
                <w:color w:val="000000"/>
                <w:sz w:val="22"/>
                <w:szCs w:val="22"/>
                <w:bdr w:val="nil"/>
                <w:rtl w:val="0"/>
              </w:rPr>
              <w:t>how large must a male’s salary be to qualify as an outlier on the high side? How many outliers are there in these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02"/>
              <w:gridCol w:w="723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 male’s salary should be above approximately $72,000. There is one male salary that would be considered an outlier (at approximately $79,000).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SA_71_73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74. </w:t>
            </w:r>
            <w:r>
              <w:rPr>
                <w:rStyle w:val="DefaultParagraphFont"/>
                <w:b w:val="0"/>
                <w:bCs w:val="0"/>
                <w:i w:val="0"/>
                <w:iCs w:val="0"/>
                <w:smallCaps w:val="0"/>
                <w:color w:val="000000"/>
                <w:sz w:val="22"/>
                <w:szCs w:val="22"/>
                <w:bdr w:val="nil"/>
                <w:rtl w:val="0"/>
              </w:rPr>
              <w:t>Describe the shape of the distribution of annual salary for males and females that work at Marko Manufacturing, Inc.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distribution of annual salary for females that work at Marko Manufacturing, Inc. is slightly skewed to the right as evidenced by the short lower whisker and the long upper whisker. The distribution of annual salary for males that work at Marko Manufacturing, Inc. is fairly symmetric.</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SA_71_73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data shown below contains family incomes (in thousands of dollars) for a random sample of 50 families from across the United States, surveyed in 2014 and again in 2019. </w:t>
            </w:r>
            <w:r>
              <w:br/>
            </w:r>
            <w:r>
              <w:rPr>
                <w:rStyle w:val="DefaultParagraphFont"/>
                <w:b w:val="0"/>
                <w:bCs w:val="0"/>
                <w:i w:val="0"/>
                <w:iCs w:val="0"/>
                <w:smallCaps w:val="0"/>
                <w:color w:val="000000"/>
                <w:sz w:val="22"/>
                <w:szCs w:val="22"/>
                <w:bdr w:val="nil"/>
                <w:rtl w:val="0"/>
              </w:rPr>
              <w:t> </w:t>
            </w:r>
          </w:p>
          <w:tbl>
            <w:tblPr>
              <w:jc w:val="left"/>
              <w:tblBorders>
                <w:top w:val="nil"/>
                <w:left w:val="nil"/>
                <w:bottom w:val="nil"/>
                <w:right w:val="nil"/>
                <w:insideH w:val="nil"/>
                <w:insideV w:val="nil"/>
              </w:tblBorders>
              <w:tblCellMar>
                <w:top w:w="0" w:type="dxa"/>
                <w:left w:w="0" w:type="dxa"/>
                <w:bottom w:w="0" w:type="dxa"/>
                <w:right w:w="0" w:type="dxa"/>
              </w:tblCellMar>
            </w:tblPr>
            <w:tblGrid>
              <w:gridCol w:w="1103"/>
              <w:gridCol w:w="1103"/>
              <w:gridCol w:w="1103"/>
              <w:gridCol w:w="1103"/>
              <w:gridCol w:w="1103"/>
              <w:gridCol w:w="110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1088"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2014</w:t>
                  </w:r>
                </w:p>
              </w:tc>
              <w:tc>
                <w:tcPr>
                  <w:tcW w:w="1088" w:type="dxa"/>
                  <w:tcBorders>
                    <w:top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2019</w:t>
                  </w:r>
                </w:p>
              </w:tc>
              <w:tc>
                <w:tcPr>
                  <w:tcW w:w="1088"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2014</w:t>
                  </w:r>
                </w:p>
              </w:tc>
              <w:tc>
                <w:tcPr>
                  <w:tcW w:w="1088" w:type="dxa"/>
                  <w:tcBorders>
                    <w:top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2019</w:t>
                  </w:r>
                </w:p>
              </w:tc>
              <w:tc>
                <w:tcPr>
                  <w:tcW w:w="1088"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2014</w:t>
                  </w:r>
                </w:p>
              </w:tc>
              <w:tc>
                <w:tcPr>
                  <w:tcW w:w="1088" w:type="dxa"/>
                  <w:tcBorders>
                    <w:top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2019</w:t>
                  </w:r>
                </w:p>
              </w:tc>
            </w:tr>
            <w:tr>
              <w:tblPrEx>
                <w:jc w:val="left"/>
                <w:tblCellMar>
                  <w:top w:w="0" w:type="dxa"/>
                  <w:left w:w="0" w:type="dxa"/>
                  <w:bottom w:w="0" w:type="dxa"/>
                  <w:right w:w="0" w:type="dxa"/>
                </w:tblCellMar>
              </w:tblPrEx>
              <w:trPr>
                <w:cantSplit w:val="0"/>
                <w:jc w:val="left"/>
              </w:trPr>
              <w:tc>
                <w:tcPr>
                  <w:tcW w:w="1088" w:type="dxa"/>
                  <w:tcBorders>
                    <w:top w:val="single" w:sz="6" w:space="0" w:color="000000"/>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58</w:t>
                  </w:r>
                </w:p>
              </w:tc>
              <w:tc>
                <w:tcPr>
                  <w:tcW w:w="1088" w:type="dxa"/>
                  <w:tcBorders>
                    <w:top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54</w:t>
                  </w:r>
                </w:p>
              </w:tc>
              <w:tc>
                <w:tcPr>
                  <w:tcW w:w="1088" w:type="dxa"/>
                  <w:tcBorders>
                    <w:top w:val="single" w:sz="6" w:space="0" w:color="000000"/>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33</w:t>
                  </w:r>
                </w:p>
              </w:tc>
              <w:tc>
                <w:tcPr>
                  <w:tcW w:w="1088" w:type="dxa"/>
                  <w:tcBorders>
                    <w:top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29</w:t>
                  </w:r>
                </w:p>
              </w:tc>
              <w:tc>
                <w:tcPr>
                  <w:tcW w:w="1088" w:type="dxa"/>
                  <w:tcBorders>
                    <w:top w:val="single" w:sz="6" w:space="0" w:color="000000"/>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73</w:t>
                  </w:r>
                </w:p>
              </w:tc>
              <w:tc>
                <w:tcPr>
                  <w:tcW w:w="1088" w:type="dxa"/>
                  <w:tcBorders>
                    <w:top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69</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14</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10</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26</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22</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59</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55</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48</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44</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64</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70</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57</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16</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59</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55</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26</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24</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20</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38</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34</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82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78</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66</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36</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32</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95</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97</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27</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33</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29</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8</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88</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68</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93</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89</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115</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111</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100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96</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100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102</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58</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47</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23</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19</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27</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23</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18</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34</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30</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47</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50</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75</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36</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61</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141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166</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124</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149</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125</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150</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72</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97</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113</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138</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121</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146</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165</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190</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118</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143</w:t>
                  </w:r>
                </w:p>
              </w:tc>
              <w:tc>
                <w:tcPr>
                  <w:tcW w:w="1088" w:type="dxa"/>
                  <w:tcBorders>
                    <w:lef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88</w:t>
                  </w:r>
                </w:p>
              </w:tc>
              <w:tc>
                <w:tcPr>
                  <w:tcW w:w="108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113</w:t>
                  </w:r>
                </w:p>
              </w:tc>
            </w:tr>
            <w:tr>
              <w:tblPrEx>
                <w:jc w:val="left"/>
                <w:tblCellMar>
                  <w:top w:w="0" w:type="dxa"/>
                  <w:left w:w="0" w:type="dxa"/>
                  <w:bottom w:w="0" w:type="dxa"/>
                  <w:right w:w="0" w:type="dxa"/>
                </w:tblCellMar>
              </w:tblPrEx>
              <w:trPr>
                <w:cantSplit w:val="0"/>
                <w:jc w:val="left"/>
              </w:trPr>
              <w:tc>
                <w:tcPr>
                  <w:tcW w:w="1088" w:type="dxa"/>
                  <w:tcBorders>
                    <w:left w:val="single" w:sz="6" w:space="0" w:color="000000"/>
                    <w:bottom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79</w:t>
                  </w:r>
                </w:p>
              </w:tc>
              <w:tc>
                <w:tcPr>
                  <w:tcW w:w="1088" w:type="dxa"/>
                  <w:tcBorders>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104</w:t>
                  </w:r>
                </w:p>
              </w:tc>
              <w:tc>
                <w:tcPr>
                  <w:tcW w:w="1088" w:type="dxa"/>
                  <w:tcBorders>
                    <w:left w:val="single" w:sz="6" w:space="0" w:color="000000"/>
                    <w:bottom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96</w:t>
                  </w:r>
                </w:p>
              </w:tc>
              <w:tc>
                <w:tcPr>
                  <w:tcW w:w="1088" w:type="dxa"/>
                  <w:tcBorders>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121</w:t>
                  </w:r>
                </w:p>
              </w:tc>
              <w:tc>
                <w:tcPr>
                  <w:tcW w:w="1088" w:type="dxa"/>
                  <w:tcBorders>
                    <w:left w:val="single" w:sz="6" w:space="0" w:color="000000"/>
                    <w:bottom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 </w:t>
                  </w:r>
                </w:p>
              </w:tc>
              <w:tc>
                <w:tcPr>
                  <w:tcW w:w="1088" w:type="dxa"/>
                  <w:tcBorders>
                    <w:bottom w:val="single" w:sz="6" w:space="0" w:color="000000"/>
                    <w:righ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 </w:t>
                  </w:r>
                </w:p>
              </w:tc>
            </w:tr>
          </w:tbl>
          <w:p>
            <w:pPr>
              <w:pStyle w:val="p"/>
              <w:bidi w:val="0"/>
              <w:spacing w:before="0" w:beforeAutospacing="0" w:after="0" w:afterAutospacing="0"/>
              <w:jc w:val="left"/>
            </w:pPr>
            <w:r>
              <w:br/>
            </w: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75. </w:t>
            </w:r>
            <w:r>
              <w:rPr>
                <w:rStyle w:val="DefaultParagraphFont"/>
                <w:b w:val="0"/>
                <w:bCs w:val="0"/>
                <w:i w:val="0"/>
                <w:iCs w:val="0"/>
                <w:smallCaps w:val="0"/>
                <w:color w:val="000000"/>
                <w:sz w:val="22"/>
                <w:szCs w:val="22"/>
                <w:bdr w:val="nil"/>
                <w:rtl w:val="0"/>
              </w:rPr>
              <w:t>Find the mean, median, standard deviation, first and third quartiles, and the 96</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percentile for family incomes in both years.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633"/>
              <w:gridCol w:w="60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Income 2014           Income 2019</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bl>
                  <w:tblPr>
                    <w:jc w:val="left"/>
                    <w:tblBorders>
                      <w:top w:val="nil"/>
                      <w:left w:val="nil"/>
                      <w:bottom w:val="nil"/>
                      <w:right w:val="nil"/>
                      <w:insideH w:val="nil"/>
                      <w:insideV w:val="nil"/>
                    </w:tblBorders>
                    <w:tblCellMar>
                      <w:top w:w="0" w:type="dxa"/>
                      <w:left w:w="0" w:type="dxa"/>
                      <w:bottom w:w="0" w:type="dxa"/>
                      <w:right w:w="0" w:type="dxa"/>
                    </w:tblCellMar>
                  </w:tblPr>
                  <w:tblGrid>
                    <w:gridCol w:w="2359"/>
                    <w:gridCol w:w="1824"/>
                    <w:gridCol w:w="18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2348" w:type="dxa"/>
                        <w:tcBorders>
                          <w:righ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Mean</w:t>
                        </w:r>
                        <w:r>
                          <w:rPr>
                            <w:rStyle w:val="DefaultParagraphFont"/>
                            <w:b w:val="0"/>
                            <w:bCs w:val="0"/>
                            <w:i w:val="0"/>
                            <w:iCs w:val="0"/>
                            <w:smallCaps w:val="0"/>
                            <w:color w:val="000000"/>
                            <w:sz w:val="22"/>
                            <w:szCs w:val="22"/>
                            <w:bdr w:val="nil"/>
                            <w:rtl w:val="0"/>
                          </w:rPr>
                          <w:t xml:space="preserve"> </w:t>
                        </w:r>
                      </w:p>
                      <w:p>
                        <w:pPr>
                          <w:pStyle w:val="p"/>
                          <w:bidi w:val="0"/>
                          <w:spacing w:before="0" w:beforeAutospacing="0" w:after="0" w:afterAutospacing="0"/>
                          <w:rPr>
                            <w:rStyle w:val="DefaultParagraphFont"/>
                            <w:b w:val="0"/>
                            <w:bCs w:val="0"/>
                            <w:i w:val="0"/>
                            <w:iCs w:val="0"/>
                            <w:smallCaps w:val="0"/>
                            <w:color w:val="000000"/>
                            <w:sz w:val="22"/>
                            <w:szCs w:val="22"/>
                            <w:bdr w:val="nil"/>
                            <w:rtl w:val="0"/>
                          </w:rPr>
                        </w:pPr>
                        <w:r>
                          <w:rPr>
                            <w:rStyle w:val="DefaultParagraphFont"/>
                            <w:b w:val="0"/>
                            <w:bCs w:val="0"/>
                            <w:i w:val="0"/>
                            <w:iCs w:val="0"/>
                            <w:smallCaps w:val="0"/>
                            <w:color w:val="000000"/>
                            <w:sz w:val="22"/>
                            <w:szCs w:val="22"/>
                            <w:bdr w:val="nil"/>
                            <w:rtl w:val="0"/>
                          </w:rPr>
                          <w:t>Median</w:t>
                        </w:r>
                      </w:p>
                      <w:p>
                        <w:pPr>
                          <w:pStyle w:val="p"/>
                          <w:bidi w:val="0"/>
                          <w:spacing w:before="0" w:beforeAutospacing="0" w:after="0" w:afterAutospacing="0"/>
                          <w:rPr>
                            <w:rStyle w:val="DefaultParagraphFont"/>
                            <w:b w:val="0"/>
                            <w:bCs w:val="0"/>
                            <w:i w:val="0"/>
                            <w:iCs w:val="0"/>
                            <w:smallCaps w:val="0"/>
                            <w:color w:val="000000"/>
                            <w:sz w:val="22"/>
                            <w:szCs w:val="22"/>
                            <w:bdr w:val="nil"/>
                            <w:rtl w:val="0"/>
                          </w:rPr>
                        </w:pPr>
                        <w:r>
                          <w:rPr>
                            <w:rStyle w:val="DefaultParagraphFont"/>
                            <w:b w:val="0"/>
                            <w:bCs w:val="0"/>
                            <w:i w:val="0"/>
                            <w:iCs w:val="0"/>
                            <w:smallCaps w:val="0"/>
                            <w:color w:val="000000"/>
                            <w:sz w:val="22"/>
                            <w:szCs w:val="22"/>
                            <w:bdr w:val="nil"/>
                            <w:rtl w:val="0"/>
                          </w:rPr>
                          <w:t>Standard deviation</w:t>
                        </w:r>
                      </w:p>
                      <w:p>
                        <w:pPr>
                          <w:pStyle w:val="p"/>
                          <w:bidi w:val="0"/>
                          <w:spacing w:before="0" w:beforeAutospacing="0" w:after="0" w:afterAutospacing="0"/>
                          <w:rPr>
                            <w:rStyle w:val="DefaultParagraphFont"/>
                            <w:b w:val="0"/>
                            <w:bCs w:val="0"/>
                            <w:i w:val="0"/>
                            <w:iCs w:val="0"/>
                            <w:smallCaps w:val="0"/>
                            <w:color w:val="000000"/>
                            <w:sz w:val="22"/>
                            <w:szCs w:val="22"/>
                            <w:bdr w:val="nil"/>
                            <w:rtl w:val="0"/>
                          </w:rPr>
                        </w:pPr>
                        <w:r>
                          <w:rPr>
                            <w:rStyle w:val="DefaultParagraphFont"/>
                            <w:b w:val="0"/>
                            <w:bCs w:val="0"/>
                            <w:i w:val="0"/>
                            <w:iCs w:val="0"/>
                            <w:smallCaps w:val="0"/>
                            <w:color w:val="000000"/>
                            <w:sz w:val="22"/>
                            <w:szCs w:val="22"/>
                            <w:bdr w:val="nil"/>
                            <w:rtl w:val="0"/>
                          </w:rPr>
                          <w:t>First quartile</w:t>
                        </w:r>
                      </w:p>
                      <w:p>
                        <w:pPr>
                          <w:pStyle w:val="p"/>
                          <w:bidi w:val="0"/>
                          <w:spacing w:before="0" w:beforeAutospacing="0" w:after="0" w:afterAutospacing="0"/>
                          <w:rPr>
                            <w:rStyle w:val="DefaultParagraphFont"/>
                            <w:b w:val="0"/>
                            <w:bCs w:val="0"/>
                            <w:i w:val="0"/>
                            <w:iCs w:val="0"/>
                            <w:smallCaps w:val="0"/>
                            <w:color w:val="000000"/>
                            <w:sz w:val="22"/>
                            <w:szCs w:val="22"/>
                            <w:bdr w:val="nil"/>
                            <w:rtl w:val="0"/>
                          </w:rPr>
                        </w:pPr>
                        <w:r>
                          <w:rPr>
                            <w:rStyle w:val="DefaultParagraphFont"/>
                            <w:b w:val="0"/>
                            <w:bCs w:val="0"/>
                            <w:i w:val="0"/>
                            <w:iCs w:val="0"/>
                            <w:smallCaps w:val="0"/>
                            <w:color w:val="000000"/>
                            <w:sz w:val="22"/>
                            <w:szCs w:val="22"/>
                            <w:bdr w:val="nil"/>
                            <w:rtl w:val="0"/>
                          </w:rPr>
                          <w:t>Third quartile</w:t>
                        </w:r>
                      </w:p>
                      <w:p>
                        <w:pPr>
                          <w:pStyle w:val="p"/>
                          <w:bidi w:val="0"/>
                          <w:spacing w:before="0" w:beforeAutospacing="0" w:after="0" w:afterAutospacing="0"/>
                          <w:rPr>
                            <w:rStyle w:val="DefaultParagraphFont"/>
                            <w:b w:val="0"/>
                            <w:bCs w:val="0"/>
                            <w:i w:val="0"/>
                            <w:iCs w:val="0"/>
                            <w:smallCaps w:val="0"/>
                            <w:color w:val="000000"/>
                            <w:sz w:val="22"/>
                            <w:szCs w:val="22"/>
                            <w:bdr w:val="nil"/>
                            <w:rtl w:val="0"/>
                          </w:rPr>
                        </w:pPr>
                        <w:r>
                          <w:rPr>
                            <w:rStyle w:val="DefaultParagraphFont"/>
                            <w:b w:val="0"/>
                            <w:bCs w:val="0"/>
                            <w:i w:val="0"/>
                            <w:iCs w:val="0"/>
                            <w:smallCaps w:val="0"/>
                            <w:color w:val="000000"/>
                            <w:sz w:val="22"/>
                            <w:szCs w:val="22"/>
                            <w:bdr w:val="nil"/>
                            <w:rtl w:val="0"/>
                          </w:rPr>
                          <w:t>96</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percentile</w:t>
                        </w:r>
                      </w:p>
                    </w:tc>
                    <w:tc>
                      <w:tcPr>
                        <w:tcW w:w="181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62.7</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59</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39.662</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30</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93</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125</w:t>
                        </w:r>
                      </w:p>
                    </w:tc>
                    <w:tc>
                      <w:tcPr>
                        <w:tcW w:w="1815" w:type="dxa"/>
                        <w:tcBorders>
                          <w:top w:val="single" w:sz="6" w:space="0" w:color="000000"/>
                          <w:left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67.12</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57.5</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48.087</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27</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97</w:t>
                        </w:r>
                      </w:p>
                      <w:p>
                        <w:pPr>
                          <w:pStyle w:val="p"/>
                          <w:bidi w:val="0"/>
                          <w:spacing w:before="0" w:beforeAutospacing="0" w:after="0" w:afterAutospacing="0"/>
                          <w:jc w:val="center"/>
                        </w:pPr>
                        <w:r>
                          <w:rPr>
                            <w:rStyle w:val="DefaultParagraphFont"/>
                            <w:b w:val="0"/>
                            <w:bCs w:val="0"/>
                            <w:i w:val="0"/>
                            <w:iCs w:val="0"/>
                            <w:smallCaps w:val="0"/>
                            <w:color w:val="000000"/>
                            <w:sz w:val="22"/>
                            <w:szCs w:val="22"/>
                            <w:bdr w:val="nil"/>
                            <w:rtl w:val="0"/>
                          </w:rPr>
                          <w:t>150</w:t>
                        </w:r>
                      </w:p>
                    </w:tc>
                  </w:tr>
                </w:tbl>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SA_76_78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76. </w:t>
            </w:r>
            <w:r>
              <w:rPr>
                <w:rStyle w:val="DefaultParagraphFont"/>
                <w:b w:val="0"/>
                <w:bCs w:val="0"/>
                <w:i w:val="0"/>
                <w:iCs w:val="0"/>
                <w:smallCaps w:val="0"/>
                <w:color w:val="000000"/>
                <w:sz w:val="22"/>
                <w:szCs w:val="22"/>
                <w:bdr w:val="nil"/>
                <w:rtl w:val="0"/>
              </w:rPr>
              <w:t>A political figure running for re-election claimed that the country was better off in 2014 than in 2019, because the average income decreased. Do you agree?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95"/>
              <w:gridCol w:w="72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Although the average income decreased slightly, the change is not substantial enough to claim that the country was better off in 2014 than in 2019.</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SA_76_78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77. </w:t>
            </w:r>
            <w:r>
              <w:rPr>
                <w:rStyle w:val="DefaultParagraphFont"/>
                <w:b w:val="0"/>
                <w:bCs w:val="0"/>
                <w:i w:val="0"/>
                <w:iCs w:val="0"/>
                <w:smallCaps w:val="0"/>
                <w:color w:val="000000"/>
                <w:sz w:val="22"/>
                <w:szCs w:val="22"/>
                <w:bdr w:val="nil"/>
                <w:rtl w:val="0"/>
              </w:rPr>
              <w:t>Generate parallel box plots to summarize the data. What do the box plots indicate?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40"/>
              <w:gridCol w:w="72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position w:val="-219"/>
                    </w:rPr>
                    <w:pict>
                      <v:shape id="_x0000_i1029" type="#_x0000_t75" style="height:231pt;width:5in">
                        <v:imagedata r:id="rId7"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box plots show that there is not much difference in the annual income earned by families in 2014 and 2019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SA_76_78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In an effort to provide more consistent customer service, the manager of a local fast-food restaurant would like to know the dispersion of customer service times in relation to their average value for the facility’s drive-up window. The table below provides summary measures for the customer service times (in minutes) for a sample of 50 customers collected over the past week.</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 </w:t>
            </w:r>
          </w:p>
          <w:tbl>
            <w:tblPr>
              <w:jc w:val="left"/>
              <w:tblBorders>
                <w:top w:val="nil"/>
                <w:left w:val="nil"/>
                <w:bottom w:val="nil"/>
                <w:right w:val="nil"/>
                <w:insideH w:val="nil"/>
                <w:insideV w:val="nil"/>
              </w:tblBorders>
              <w:tblCellMar>
                <w:top w:w="0" w:type="dxa"/>
                <w:left w:w="0" w:type="dxa"/>
                <w:bottom w:w="0" w:type="dxa"/>
                <w:right w:w="0" w:type="dxa"/>
              </w:tblCellMar>
            </w:tblPr>
            <w:tblGrid>
              <w:gridCol w:w="2046"/>
              <w:gridCol w:w="138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2010" w:type="dxa"/>
                  <w:tcBorders>
                    <w:top w:val="single" w:sz="6" w:space="0" w:color="000000"/>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Count</w:t>
                  </w:r>
                </w:p>
              </w:tc>
              <w:tc>
                <w:tcPr>
                  <w:tcW w:w="1365" w:type="dxa"/>
                  <w:tcBorders>
                    <w:top w:val="single" w:sz="6" w:space="0" w:color="000000"/>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50.000</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Mean</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0.873</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Median</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0.885</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Standard deviation</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0.432</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Minimum</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0.077</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Maximum</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1.608</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Variance</w:t>
                  </w:r>
                </w:p>
              </w:tc>
              <w:tc>
                <w:tcPr>
                  <w:tcW w:w="1365" w:type="dxa"/>
                  <w:tcBorders>
                    <w:left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0.187</w:t>
                  </w:r>
                </w:p>
              </w:tc>
            </w:tr>
            <w:tr>
              <w:tblPrEx>
                <w:jc w:val="left"/>
                <w:tblCellMar>
                  <w:top w:w="0" w:type="dxa"/>
                  <w:left w:w="0" w:type="dxa"/>
                  <w:bottom w:w="0" w:type="dxa"/>
                  <w:right w:w="0" w:type="dxa"/>
                </w:tblCellMar>
              </w:tblPrEx>
              <w:trPr>
                <w:cantSplit w:val="0"/>
                <w:jc w:val="left"/>
              </w:trPr>
              <w:tc>
                <w:tcPr>
                  <w:tcW w:w="2010" w:type="dxa"/>
                  <w:tcBorders>
                    <w:left w:val="single" w:sz="6" w:space="0" w:color="000000"/>
                    <w:bottom w:val="single" w:sz="6" w:space="0" w:color="000000"/>
                    <w:right w:val="single" w:sz="6" w:space="0" w:color="000000"/>
                  </w:tcBorders>
                  <w:noWrap w:val="0"/>
                  <w:tcMar>
                    <w:top w:w="0" w:type="dxa"/>
                    <w:left w:w="0" w:type="dxa"/>
                    <w:bottom w:w="0" w:type="dxa"/>
                    <w:right w:w="0" w:type="dxa"/>
                  </w:tcMar>
                  <w:vAlign w:val="bottom"/>
                </w:tcPr>
                <w:p>
                  <w:pPr>
                    <w:bidi w:val="0"/>
                  </w:pPr>
                  <w:r>
                    <w:rPr>
                      <w:rStyle w:val="DefaultParagraphFont"/>
                      <w:b w:val="0"/>
                      <w:bCs w:val="0"/>
                      <w:i w:val="0"/>
                      <w:iCs w:val="0"/>
                      <w:smallCaps w:val="0"/>
                      <w:color w:val="000000"/>
                      <w:sz w:val="22"/>
                      <w:szCs w:val="22"/>
                      <w:bdr w:val="nil"/>
                      <w:rtl w:val="0"/>
                    </w:rPr>
                    <w:t>Skewness</w:t>
                  </w:r>
                </w:p>
              </w:tc>
              <w:tc>
                <w:tcPr>
                  <w:tcW w:w="1365" w:type="dxa"/>
                  <w:tcBorders>
                    <w:left w:val="single" w:sz="6" w:space="0" w:color="000000"/>
                    <w:bottom w:val="single" w:sz="6" w:space="0" w:color="000000"/>
                    <w:right w:val="single" w:sz="6" w:space="0" w:color="000000"/>
                  </w:tcBorders>
                  <w:noWrap w:val="0"/>
                  <w:tcMar>
                    <w:top w:w="0" w:type="dxa"/>
                    <w:left w:w="0" w:type="dxa"/>
                    <w:bottom w:w="0" w:type="dxa"/>
                    <w:right w:w="0" w:type="dxa"/>
                  </w:tcMar>
                  <w:vAlign w:val="bottom"/>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-0.003</w:t>
                  </w:r>
                </w:p>
              </w:tc>
            </w:tr>
          </w:tbl>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78. </w:t>
            </w:r>
            <w:r>
              <w:rPr>
                <w:rStyle w:val="DefaultParagraphFont"/>
                <w:b w:val="0"/>
                <w:bCs w:val="0"/>
                <w:i w:val="0"/>
                <w:iCs w:val="0"/>
                <w:smallCaps w:val="0"/>
                <w:color w:val="000000"/>
                <w:sz w:val="22"/>
                <w:szCs w:val="22"/>
                <w:bdr w:val="nil"/>
                <w:rtl w:val="0"/>
              </w:rPr>
              <w:t>Interpret the variance and standard deviation of this sample.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variance = 0.187 (minutes squared) and this represents the average of the squared deviations from the mean. The standard deviation = 0.432 (minutes) and is the square root of the variance. The standard deviation indicates that the customer service times tend to vary approximately 0.432 minutes from the mean time of 0.873 minutes. Both the variance and standard deviation measure the variation around the mean of the data. However, it is easier to interpret the standard deviation because it is expressed in the same units (minutes) as the values of the random variable (customer service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SA_79_81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79. </w:t>
            </w:r>
            <w:r>
              <w:rPr>
                <w:rStyle w:val="DefaultParagraphFont"/>
                <w:b w:val="0"/>
                <w:bCs w:val="0"/>
                <w:i w:val="0"/>
                <w:iCs w:val="0"/>
                <w:smallCaps w:val="0"/>
                <w:color w:val="000000"/>
                <w:sz w:val="22"/>
                <w:szCs w:val="22"/>
                <w:bdr w:val="nil"/>
                <w:rtl w:val="0"/>
              </w:rPr>
              <w:t>Are the empirical rules applicable in this case? If so, apply them and interpret your results. If not, explain why the empirical rules are not applicable here.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Considering that this distribution is only very slightly skewed to the left, it is acceptable to apply the empirical rules as follows: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Approximately 68% of the customer service times will fall between 0.873 ± 0.432, that is between 0.441 and 1.305 minutes.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Approximately 95% of the customer service times will fall between 0.873 ± 2(0.432), that is between 0.009 and 1.737 minutes.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Approximately 99.7% of the customer service times will fall between 0.873 ± 3(0.432), that is between 0 and 2.169 (lower end is set to zero because service times cannot assume negative values).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SA_79_81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80. </w:t>
            </w:r>
            <w:r>
              <w:rPr>
                <w:rStyle w:val="DefaultParagraphFont"/>
                <w:b w:val="0"/>
                <w:bCs w:val="0"/>
                <w:i w:val="0"/>
                <w:iCs w:val="0"/>
                <w:smallCaps w:val="0"/>
                <w:color w:val="000000"/>
                <w:sz w:val="22"/>
                <w:szCs w:val="22"/>
                <w:bdr w:val="nil"/>
                <w:rtl w:val="0"/>
              </w:rPr>
              <w:t>Explain why the mean is slightly lower than the median in this case.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data is slightly skewed to the left. This causes the mean to be slightly lower than the median. It is important to understand that service times are bounded on the lower end by zero (it is impossible for the service time to be negative). However, there is no boundary on the maximum service time. Therefore, the smaller service times cause the mean to be somewhat lower than the median.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SA_79_81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Below you will find summary measures on starting salaries for classroom teachers across the United States. You will also find a list of selected states and their average starting teacher salary. All values are in thousands of dollars.</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br/>
            </w:r>
            <w:r>
              <w:rPr>
                <w:rStyle w:val="DefaultParagraphFont"/>
                <w:b/>
                <w:bCs/>
                <w:i w:val="0"/>
                <w:iCs w:val="0"/>
                <w:smallCaps w:val="0"/>
                <w:color w:val="000000"/>
                <w:sz w:val="22"/>
                <w:szCs w:val="22"/>
                <w:bdr w:val="nil"/>
                <w:rtl w:val="0"/>
              </w:rPr>
              <w:t>Starting</w:t>
            </w:r>
            <w:r>
              <w:rPr>
                <w:rStyle w:val="DefaultParagraphFont"/>
                <w:b w:val="0"/>
                <w:bCs w:val="0"/>
                <w:i w:val="0"/>
                <w:iCs w:val="0"/>
                <w:smallCaps w:val="0"/>
                <w:color w:val="000000"/>
                <w:sz w:val="22"/>
                <w:szCs w:val="22"/>
                <w:bdr w:val="nil"/>
                <w:rtl w:val="0"/>
              </w:rPr>
              <w:t xml:space="preserve"> </w:t>
            </w:r>
            <w:r>
              <w:rPr>
                <w:rStyle w:val="DefaultParagraphFont"/>
                <w:b/>
                <w:bCs/>
                <w:i w:val="0"/>
                <w:iCs w:val="0"/>
                <w:smallCaps w:val="0"/>
                <w:color w:val="000000"/>
                <w:sz w:val="22"/>
                <w:szCs w:val="22"/>
                <w:bdr w:val="nil"/>
                <w:rtl w:val="0"/>
              </w:rPr>
              <w:t>salaries for classroom teachers across the United States</w:t>
            </w:r>
            <w:r>
              <w:rPr>
                <w:rStyle w:val="DefaultParagraphFont"/>
                <w:b/>
                <w:bCs/>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 </w:t>
            </w:r>
          </w:p>
          <w:tbl>
            <w:tblPr>
              <w:jc w:val="left"/>
              <w:tblBorders>
                <w:top w:val="nil"/>
                <w:left w:val="nil"/>
                <w:bottom w:val="nil"/>
                <w:right w:val="nil"/>
                <w:insideH w:val="nil"/>
                <w:insideV w:val="nil"/>
              </w:tblBorders>
              <w:tblCellMar>
                <w:top w:w="0" w:type="dxa"/>
                <w:left w:w="0" w:type="dxa"/>
                <w:bottom w:w="0" w:type="dxa"/>
                <w:right w:w="0" w:type="dxa"/>
              </w:tblCellMar>
            </w:tblPr>
            <w:tblGrid>
              <w:gridCol w:w="2369"/>
              <w:gridCol w:w="10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2348"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 </w:t>
                  </w:r>
                </w:p>
              </w:tc>
              <w:tc>
                <w:tcPr>
                  <w:tcW w:w="998" w:type="dxa"/>
                  <w:tcBorders>
                    <w:top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Measure</w:t>
                  </w:r>
                </w:p>
              </w:tc>
            </w:tr>
            <w:tr>
              <w:tblPrEx>
                <w:jc w:val="left"/>
                <w:tblCellMar>
                  <w:top w:w="0" w:type="dxa"/>
                  <w:left w:w="0" w:type="dxa"/>
                  <w:bottom w:w="0" w:type="dxa"/>
                  <w:right w:w="0" w:type="dxa"/>
                </w:tblCellMar>
              </w:tblPrEx>
              <w:trPr>
                <w:cantSplit w:val="0"/>
                <w:jc w:val="left"/>
              </w:trPr>
              <w:tc>
                <w:tcPr>
                  <w:tcW w:w="2348" w:type="dxa"/>
                  <w:tcBorders>
                    <w:top w:val="single" w:sz="6" w:space="0" w:color="000000"/>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Count</w:t>
                  </w:r>
                </w:p>
              </w:tc>
              <w:tc>
                <w:tcPr>
                  <w:tcW w:w="998" w:type="dxa"/>
                  <w:tcBorders>
                    <w:top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51.000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Mean</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35.890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Median</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35.000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Standard deviation</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6.226</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Minimum</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26.300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Maximum</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50.300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Variance</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38.763</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First quartile</w:t>
                  </w:r>
                </w:p>
              </w:tc>
              <w:tc>
                <w:tcPr>
                  <w:tcW w:w="99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31.550</w:t>
                  </w:r>
                </w:p>
              </w:tc>
            </w:tr>
            <w:tr>
              <w:tblPrEx>
                <w:jc w:val="left"/>
                <w:tblCellMar>
                  <w:top w:w="0" w:type="dxa"/>
                  <w:left w:w="0" w:type="dxa"/>
                  <w:bottom w:w="0" w:type="dxa"/>
                  <w:right w:w="0" w:type="dxa"/>
                </w:tblCellMar>
              </w:tblPrEx>
              <w:trPr>
                <w:cantSplit w:val="0"/>
                <w:jc w:val="left"/>
              </w:trPr>
              <w:tc>
                <w:tcPr>
                  <w:tcW w:w="2348" w:type="dxa"/>
                  <w:tcBorders>
                    <w:left w:val="single" w:sz="6" w:space="0" w:color="000000"/>
                    <w:bottom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Third quartile</w:t>
                  </w:r>
                </w:p>
              </w:tc>
              <w:tc>
                <w:tcPr>
                  <w:tcW w:w="998" w:type="dxa"/>
                  <w:tcBorders>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40.050</w:t>
                  </w:r>
                </w:p>
              </w:tc>
            </w:tr>
          </w:tbl>
          <w:p>
            <w:pPr>
              <w:pStyle w:val="p"/>
              <w:bidi w:val="0"/>
              <w:spacing w:before="0" w:beforeAutospacing="0" w:after="0" w:afterAutospacing="0"/>
              <w:jc w:val="left"/>
            </w:pPr>
            <w:r>
              <w:br/>
            </w:r>
            <w:r>
              <w:rPr>
                <w:rStyle w:val="DefaultParagraphFont"/>
                <w:b/>
                <w:bCs/>
                <w:i w:val="0"/>
                <w:iCs w:val="0"/>
                <w:smallCaps w:val="0"/>
                <w:color w:val="000000"/>
                <w:sz w:val="22"/>
                <w:szCs w:val="22"/>
                <w:bdr w:val="nil"/>
                <w:rtl w:val="0"/>
              </w:rPr>
              <w:t>Selected states and their average starting teacher salary (in thousands of dollars)</w:t>
            </w:r>
            <w:r>
              <w:rPr>
                <w:rStyle w:val="DefaultParagraphFont"/>
                <w:b/>
                <w:bCs/>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 </w:t>
            </w:r>
          </w:p>
          <w:tbl>
            <w:tblPr>
              <w:jc w:val="left"/>
              <w:tblBorders>
                <w:top w:val="nil"/>
                <w:left w:val="nil"/>
                <w:bottom w:val="nil"/>
                <w:right w:val="nil"/>
                <w:insideH w:val="nil"/>
                <w:insideV w:val="nil"/>
              </w:tblBorders>
              <w:tblCellMar>
                <w:top w:w="0" w:type="dxa"/>
                <w:left w:w="0" w:type="dxa"/>
                <w:bottom w:w="0" w:type="dxa"/>
                <w:right w:w="0" w:type="dxa"/>
              </w:tblCellMar>
            </w:tblPr>
            <w:tblGrid>
              <w:gridCol w:w="2248"/>
              <w:gridCol w:w="11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2228" w:type="dxa"/>
                  <w:tcBorders>
                    <w:top w:val="single" w:sz="6" w:space="0" w:color="000000"/>
                    <w:left w:val="single" w:sz="6" w:space="0" w:color="000000"/>
                    <w:bottom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State</w:t>
                  </w:r>
                </w:p>
              </w:tc>
              <w:tc>
                <w:tcPr>
                  <w:tcW w:w="1148" w:type="dxa"/>
                  <w:tcBorders>
                    <w:top w:val="single" w:sz="6" w:space="0" w:color="000000"/>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Salary</w:t>
                  </w:r>
                </w:p>
              </w:tc>
            </w:tr>
            <w:tr>
              <w:tblPrEx>
                <w:jc w:val="left"/>
                <w:tblCellMar>
                  <w:top w:w="0" w:type="dxa"/>
                  <w:left w:w="0" w:type="dxa"/>
                  <w:bottom w:w="0" w:type="dxa"/>
                  <w:right w:w="0" w:type="dxa"/>
                </w:tblCellMar>
              </w:tblPrEx>
              <w:trPr>
                <w:cantSplit w:val="0"/>
                <w:jc w:val="left"/>
              </w:trPr>
              <w:tc>
                <w:tcPr>
                  <w:tcW w:w="2228" w:type="dxa"/>
                  <w:tcBorders>
                    <w:top w:val="single" w:sz="6" w:space="0" w:color="000000"/>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Alabama</w:t>
                  </w:r>
                </w:p>
              </w:tc>
              <w:tc>
                <w:tcPr>
                  <w:tcW w:w="1148" w:type="dxa"/>
                  <w:tcBorders>
                    <w:top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31.3</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Colorado</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35.4</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Connecticut</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50.3</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Delaware</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40.5</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Nebraska</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31.5</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Nevada</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36.2</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New Hampshire</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35.8</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New Jersey</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47.9</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New Mexico</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29.6</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South Carolina</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31.6</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South Dakota</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26.3</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Tennessee</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33.1</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Texas</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32.0</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Utah</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30.6</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Vermont</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36.3</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Virginia</w:t>
                  </w:r>
                </w:p>
              </w:tc>
              <w:tc>
                <w:tcPr>
                  <w:tcW w:w="1148" w:type="dxa"/>
                  <w:tcBorders>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35.0</w:t>
                  </w:r>
                </w:p>
              </w:tc>
            </w:tr>
            <w:tr>
              <w:tblPrEx>
                <w:jc w:val="left"/>
                <w:tblCellMar>
                  <w:top w:w="0" w:type="dxa"/>
                  <w:left w:w="0" w:type="dxa"/>
                  <w:bottom w:w="0" w:type="dxa"/>
                  <w:right w:w="0" w:type="dxa"/>
                </w:tblCellMar>
              </w:tblPrEx>
              <w:trPr>
                <w:cantSplit w:val="0"/>
                <w:jc w:val="left"/>
              </w:trPr>
              <w:tc>
                <w:tcPr>
                  <w:tcW w:w="2228" w:type="dxa"/>
                  <w:tcBorders>
                    <w:left w:val="single" w:sz="6" w:space="0" w:color="000000"/>
                    <w:bottom w:val="single" w:sz="6" w:space="0" w:color="000000"/>
                  </w:tcBorders>
                  <w:noWrap w:val="0"/>
                  <w:tcMar>
                    <w:top w:w="0" w:type="dxa"/>
                    <w:left w:w="0" w:type="dxa"/>
                    <w:bottom w:w="0" w:type="dxa"/>
                    <w:right w:w="0" w:type="dxa"/>
                  </w:tcMar>
                  <w:vAlign w:val="center"/>
                </w:tcPr>
                <w:p>
                  <w:pPr>
                    <w:bidi w:val="0"/>
                  </w:pPr>
                  <w:r>
                    <w:rPr>
                      <w:rStyle w:val="DefaultParagraphFont"/>
                      <w:b w:val="0"/>
                      <w:bCs w:val="0"/>
                      <w:i w:val="0"/>
                      <w:iCs w:val="0"/>
                      <w:smallCaps w:val="0"/>
                      <w:color w:val="000000"/>
                      <w:sz w:val="22"/>
                      <w:szCs w:val="22"/>
                      <w:bdr w:val="nil"/>
                      <w:rtl w:val="0"/>
                    </w:rPr>
                    <w:t>Wyoming</w:t>
                  </w:r>
                </w:p>
              </w:tc>
              <w:tc>
                <w:tcPr>
                  <w:tcW w:w="1148" w:type="dxa"/>
                  <w:tcBorders>
                    <w:bottom w:val="single" w:sz="6" w:space="0" w:color="000000"/>
                    <w:right w:val="single" w:sz="6" w:space="0" w:color="000000"/>
                  </w:tcBorders>
                  <w:noWrap w:val="0"/>
                  <w:tcMar>
                    <w:top w:w="0" w:type="dxa"/>
                    <w:left w:w="0" w:type="dxa"/>
                    <w:bottom w:w="0" w:type="dxa"/>
                    <w:right w:w="0" w:type="dxa"/>
                  </w:tcMar>
                  <w:vAlign w:val="center"/>
                </w:tcPr>
                <w:p>
                  <w:pPr>
                    <w:pStyle w:val="p"/>
                    <w:bidi w:val="0"/>
                    <w:spacing w:before="0" w:beforeAutospacing="0" w:after="0" w:afterAutospacing="0"/>
                  </w:pPr>
                  <w:r>
                    <w:rPr>
                      <w:rStyle w:val="DefaultParagraphFont"/>
                      <w:b w:val="0"/>
                      <w:bCs w:val="0"/>
                      <w:i w:val="0"/>
                      <w:iCs w:val="0"/>
                      <w:smallCaps w:val="0"/>
                      <w:color w:val="000000"/>
                      <w:sz w:val="22"/>
                      <w:szCs w:val="22"/>
                      <w:bdr w:val="nil"/>
                      <w:rtl w:val="0"/>
                    </w:rPr>
                    <w:t>31.6</w:t>
                  </w:r>
                </w:p>
              </w:tc>
            </w:tr>
          </w:tbl>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81. </w:t>
            </w:r>
            <w:r>
              <w:rPr>
                <w:rStyle w:val="DefaultParagraphFont"/>
                <w:b w:val="0"/>
                <w:bCs w:val="0"/>
                <w:i w:val="0"/>
                <w:iCs w:val="0"/>
                <w:smallCaps w:val="0"/>
                <w:color w:val="000000"/>
                <w:sz w:val="22"/>
                <w:szCs w:val="22"/>
                <w:bdr w:val="nil"/>
                <w:rtl w:val="0"/>
              </w:rPr>
              <w:t>Which of the states listed paid their teachers average salaries that exceed at least 75% of all average salaries?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209"/>
              <w:gridCol w:w="64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Connecticut at 50.3; Delaware at 40.5; and New Jersey at 47.9 (all those &gt; 40.05).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SA_82_85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82. </w:t>
            </w:r>
            <w:r>
              <w:rPr>
                <w:rStyle w:val="DefaultParagraphFont"/>
                <w:b w:val="0"/>
                <w:bCs w:val="0"/>
                <w:i w:val="0"/>
                <w:iCs w:val="0"/>
                <w:smallCaps w:val="0"/>
                <w:color w:val="000000"/>
                <w:sz w:val="22"/>
                <w:szCs w:val="22"/>
                <w:bdr w:val="nil"/>
                <w:rtl w:val="0"/>
              </w:rPr>
              <w:t>Which of the states listed paid their teachers average salaries that are below 75% of all average salaries?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93"/>
              <w:gridCol w:w="69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Alabama at 31.3; Nebraska at 31.5; New Mexico at 29.6; South Dakota at 26.3; and Utah at 30.6 (all those &lt; 31.55).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SA_82_85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83. </w:t>
            </w:r>
            <w:r>
              <w:rPr>
                <w:rStyle w:val="DefaultParagraphFont"/>
                <w:b w:val="0"/>
                <w:bCs w:val="0"/>
                <w:i w:val="0"/>
                <w:iCs w:val="0"/>
                <w:smallCaps w:val="0"/>
                <w:color w:val="000000"/>
                <w:sz w:val="22"/>
                <w:szCs w:val="22"/>
                <w:bdr w:val="nil"/>
                <w:rtl w:val="0"/>
              </w:rPr>
              <w:t>What salary amount represents the second quartile?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$35,000 (median)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SA_82_85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84. </w:t>
            </w:r>
            <w:r>
              <w:rPr>
                <w:rStyle w:val="DefaultParagraphFont"/>
                <w:b w:val="0"/>
                <w:bCs w:val="0"/>
                <w:i w:val="0"/>
                <w:iCs w:val="0"/>
                <w:smallCaps w:val="0"/>
                <w:color w:val="000000"/>
                <w:sz w:val="22"/>
                <w:szCs w:val="22"/>
                <w:bdr w:val="nil"/>
                <w:rtl w:val="0"/>
              </w:rPr>
              <w:t>How would you describe the salary of Virginia’s teachers compared to those across the entire United States? Justify your answer.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Virginia' teacher salary = $35,000, which is also the median. Virginia is at the 50</w:t>
                  </w:r>
                  <w:r>
                    <w:rPr>
                      <w:rStyle w:val="DefaultParagraphFont"/>
                      <w:b w:val="0"/>
                      <w:bCs w:val="0"/>
                      <w:i w:val="0"/>
                      <w:iCs w:val="0"/>
                      <w:smallCaps w:val="0"/>
                      <w:color w:val="000000"/>
                      <w:sz w:val="28"/>
                      <w:szCs w:val="28"/>
                      <w:bdr w:val="nil"/>
                      <w:vertAlign w:val="superscript"/>
                      <w:rtl w:val="0"/>
                    </w:rPr>
                    <w:t>th</w:t>
                  </w:r>
                  <w:r>
                    <w:rPr>
                      <w:rStyle w:val="DefaultParagraphFont"/>
                      <w:b w:val="0"/>
                      <w:bCs w:val="0"/>
                      <w:i w:val="0"/>
                      <w:iCs w:val="0"/>
                      <w:smallCaps w:val="0"/>
                      <w:color w:val="000000"/>
                      <w:sz w:val="22"/>
                      <w:szCs w:val="22"/>
                      <w:bdr w:val="nil"/>
                      <w:rtl w:val="0"/>
                    </w:rPr>
                    <w:t xml:space="preserve"> percentile, meaning that 50% of the teachers’ salaries across the U.S. are below the Virginia teacher salary and 50% of the salaries are above.</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SA_82_85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xml:space="preserve">Suppose that an analysis of a set of test scores reveals that: </w:t>
            </w:r>
            <w:r>
              <w:rPr>
                <w:rStyle w:val="DefaultParagraphFont"/>
                <w:b w:val="0"/>
                <w:bCs w:val="0"/>
                <w:i w:val="0"/>
                <w:iCs w:val="0"/>
                <w:smallCaps w:val="0"/>
                <w:color w:val="000000"/>
                <w:position w:val="-6"/>
                <w:sz w:val="22"/>
                <w:szCs w:val="22"/>
                <w:bdr w:val="nil"/>
                <w:rtl w:val="0"/>
              </w:rPr>
              <w:pict>
                <v:shape id="_x0000_i1030" type="#_x0000_t75" style="height:17pt;width:43pt">
                  <v:imagedata r:id="rId8" o:title=""/>
                </v:shape>
              </w:pict>
            </w:r>
            <w:r>
              <w:rPr>
                <w:rStyle w:val="DefaultParagraphFont"/>
                <w:b w:val="0"/>
                <w:bCs w:val="0"/>
                <w:i w:val="0"/>
                <w:iCs w:val="0"/>
                <w:smallCaps w:val="0"/>
                <w:color w:val="000000"/>
                <w:position w:val="-6"/>
                <w:sz w:val="22"/>
                <w:szCs w:val="22"/>
                <w:bdr w:val="nil"/>
                <w:rtl w:val="0"/>
              </w:rPr>
              <w:pict>
                <v:shape id="_x0000_i1031" type="#_x0000_t75" style="height:17pt;width:41pt">
                  <v:imagedata r:id="rId9" o:title=""/>
                </v:shape>
              </w:pict>
            </w:r>
            <w:r>
              <w:rPr>
                <w:rStyle w:val="DefaultParagraphFont"/>
                <w:b w:val="0"/>
                <w:bCs w:val="0"/>
                <w:i w:val="0"/>
                <w:iCs w:val="0"/>
                <w:smallCaps w:val="0"/>
                <w:color w:val="000000"/>
                <w:sz w:val="22"/>
                <w:szCs w:val="22"/>
                <w:bdr w:val="nil"/>
                <w:rtl w:val="0"/>
              </w:rPr>
              <w:t xml:space="preserve">, and </w:t>
            </w:r>
            <w:r>
              <w:rPr>
                <w:rStyle w:val="DefaultParagraphFont"/>
                <w:b w:val="0"/>
                <w:bCs w:val="0"/>
                <w:i w:val="0"/>
                <w:iCs w:val="0"/>
                <w:smallCaps w:val="0"/>
                <w:color w:val="000000"/>
                <w:position w:val="-7"/>
                <w:sz w:val="22"/>
                <w:szCs w:val="22"/>
                <w:bdr w:val="nil"/>
                <w:rtl w:val="0"/>
              </w:rPr>
              <w:pict>
                <v:shape id="_x0000_i1032" type="#_x0000_t75" style="height:18pt;width:49pt">
                  <v:imagedata r:id="rId10" o:title=""/>
                </v:shape>
              </w:pic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85. </w:t>
            </w:r>
            <w:r>
              <w:rPr>
                <w:rStyle w:val="DefaultParagraphFont"/>
                <w:b w:val="0"/>
                <w:bCs w:val="0"/>
                <w:i w:val="0"/>
                <w:iCs w:val="0"/>
                <w:smallCaps w:val="0"/>
                <w:color w:val="000000"/>
                <w:sz w:val="22"/>
                <w:szCs w:val="22"/>
                <w:bdr w:val="nil"/>
                <w:rtl w:val="0"/>
              </w:rPr>
              <w:t>What do these statistics tell you about the shape of the distribution?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83"/>
              <w:gridCol w:w="675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xml:space="preserve">The fact that </w:t>
                  </w:r>
                  <w:r>
                    <w:rPr>
                      <w:rStyle w:val="DefaultParagraphFont"/>
                      <w:b w:val="0"/>
                      <w:bCs w:val="0"/>
                      <w:i w:val="0"/>
                      <w:iCs w:val="0"/>
                      <w:smallCaps w:val="0"/>
                      <w:color w:val="000000"/>
                      <w:position w:val="-4"/>
                      <w:sz w:val="22"/>
                      <w:szCs w:val="22"/>
                      <w:bdr w:val="nil"/>
                      <w:rtl w:val="0"/>
                    </w:rPr>
                    <w:pict>
                      <v:shape id="_x0000_i1033" type="#_x0000_t75" style="height:15pt;width:41pt">
                        <v:imagedata r:id="rId11" o:title=""/>
                      </v:shape>
                    </w:pict>
                  </w:r>
                  <w:r>
                    <w:rPr>
                      <w:rStyle w:val="DefaultParagraphFont"/>
                      <w:b w:val="0"/>
                      <w:bCs w:val="0"/>
                      <w:i w:val="0"/>
                      <w:iCs w:val="0"/>
                      <w:smallCaps w:val="0"/>
                      <w:color w:val="000000"/>
                      <w:sz w:val="22"/>
                      <w:szCs w:val="22"/>
                      <w:bdr w:val="nil"/>
                      <w:rtl w:val="0"/>
                    </w:rPr>
                    <w:t xml:space="preserve">40 is greater than </w:t>
                  </w:r>
                  <w:r>
                    <w:rPr>
                      <w:rStyle w:val="DefaultParagraphFont"/>
                      <w:b w:val="0"/>
                      <w:bCs w:val="0"/>
                      <w:i w:val="0"/>
                      <w:iCs w:val="0"/>
                      <w:smallCaps w:val="0"/>
                      <w:color w:val="000000"/>
                      <w:position w:val="-4"/>
                      <w:sz w:val="22"/>
                      <w:szCs w:val="22"/>
                      <w:bdr w:val="nil"/>
                      <w:rtl w:val="0"/>
                    </w:rPr>
                    <w:pict>
                      <v:shape id="_x0000_i1034" type="#_x0000_t75" style="height:15pt;width:42pt">
                        <v:imagedata r:id="rId12" o:title=""/>
                      </v:shape>
                    </w:pict>
                  </w:r>
                  <w:r>
                    <w:rPr>
                      <w:rStyle w:val="DefaultParagraphFont"/>
                      <w:b w:val="0"/>
                      <w:bCs w:val="0"/>
                      <w:i w:val="0"/>
                      <w:iCs w:val="0"/>
                      <w:smallCaps w:val="0"/>
                      <w:color w:val="000000"/>
                      <w:sz w:val="22"/>
                      <w:szCs w:val="22"/>
                      <w:bdr w:val="nil"/>
                      <w:rtl w:val="0"/>
                    </w:rPr>
                    <w:t>20 indicates that the distribution is skewed to the left.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SA_86_88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86. </w:t>
            </w:r>
            <w:r>
              <w:rPr>
                <w:rStyle w:val="DefaultParagraphFont"/>
                <w:b w:val="0"/>
                <w:bCs w:val="0"/>
                <w:i w:val="0"/>
                <w:iCs w:val="0"/>
                <w:smallCaps w:val="0"/>
                <w:color w:val="000000"/>
                <w:sz w:val="22"/>
                <w:szCs w:val="22"/>
                <w:bdr w:val="nil"/>
                <w:rtl w:val="0"/>
              </w:rPr>
              <w:t>What can you say about the relative position of each of the observations 34, 84, and 104?</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xml:space="preserve">Since 34 is less than </w:t>
                  </w:r>
                  <w:r>
                    <w:rPr>
                      <w:rStyle w:val="DefaultParagraphFont"/>
                      <w:b w:val="0"/>
                      <w:bCs w:val="0"/>
                      <w:i w:val="0"/>
                      <w:iCs w:val="0"/>
                      <w:smallCaps w:val="0"/>
                      <w:color w:val="000000"/>
                      <w:position w:val="-6"/>
                      <w:sz w:val="22"/>
                      <w:szCs w:val="22"/>
                      <w:bdr w:val="nil"/>
                      <w:rtl w:val="0"/>
                    </w:rPr>
                    <w:pict>
                      <v:shape id="_x0000_i1035" type="#_x0000_t75" style="height:17pt;width:15pt">
                        <v:imagedata r:id="rId13" o:title=""/>
                      </v:shape>
                    </w:pict>
                  </w:r>
                  <w:r>
                    <w:rPr>
                      <w:rStyle w:val="DefaultParagraphFont"/>
                      <w:b w:val="0"/>
                      <w:bCs w:val="0"/>
                      <w:i w:val="0"/>
                      <w:iCs w:val="0"/>
                      <w:smallCaps w:val="0"/>
                      <w:color w:val="000000"/>
                      <w:sz w:val="22"/>
                      <w:szCs w:val="22"/>
                      <w:bdr w:val="nil"/>
                      <w:rtl w:val="0"/>
                    </w:rPr>
                    <w:t xml:space="preserve">, the observation 34 is among the lowest 25% of the values. The value 84 is a bit smaller than the middle value, which is </w:t>
                  </w:r>
                  <w:r>
                    <w:rPr>
                      <w:rStyle w:val="DefaultParagraphFont"/>
                      <w:b w:val="0"/>
                      <w:bCs w:val="0"/>
                      <w:i w:val="0"/>
                      <w:iCs w:val="0"/>
                      <w:smallCaps w:val="0"/>
                      <w:color w:val="000000"/>
                      <w:position w:val="-6"/>
                      <w:sz w:val="22"/>
                      <w:szCs w:val="22"/>
                      <w:bdr w:val="nil"/>
                      <w:rtl w:val="0"/>
                    </w:rPr>
                    <w:pict>
                      <v:shape id="_x0000_i1036" type="#_x0000_t75" style="height:17pt;width:27pt">
                        <v:imagedata r:id="rId14" o:title=""/>
                      </v:shape>
                    </w:pict>
                  </w:r>
                  <w:r>
                    <w:rPr>
                      <w:rStyle w:val="DefaultParagraphFont"/>
                      <w:b w:val="0"/>
                      <w:bCs w:val="0"/>
                      <w:i w:val="0"/>
                      <w:iCs w:val="0"/>
                      <w:smallCaps w:val="0"/>
                      <w:color w:val="000000"/>
                      <w:sz w:val="22"/>
                      <w:szCs w:val="22"/>
                      <w:bdr w:val="nil"/>
                      <w:rtl w:val="0"/>
                    </w:rPr>
                    <w:t xml:space="preserve">85. Since </w:t>
                  </w:r>
                  <w:r>
                    <w:rPr>
                      <w:rStyle w:val="DefaultParagraphFont"/>
                      <w:b w:val="0"/>
                      <w:bCs w:val="0"/>
                      <w:i w:val="0"/>
                      <w:iCs w:val="0"/>
                      <w:smallCaps w:val="0"/>
                      <w:color w:val="000000"/>
                      <w:position w:val="-7"/>
                      <w:sz w:val="22"/>
                      <w:szCs w:val="22"/>
                      <w:bdr w:val="nil"/>
                      <w:rtl w:val="0"/>
                    </w:rPr>
                    <w:pict>
                      <v:shape id="_x0000_i1037" type="#_x0000_t75" style="height:18pt;width:27pt">
                        <v:imagedata r:id="rId15" o:title=""/>
                      </v:shape>
                    </w:pict>
                  </w:r>
                  <w:r>
                    <w:rPr>
                      <w:rStyle w:val="DefaultParagraphFont"/>
                      <w:b w:val="0"/>
                      <w:bCs w:val="0"/>
                      <w:i w:val="0"/>
                      <w:iCs w:val="0"/>
                      <w:smallCaps w:val="0"/>
                      <w:color w:val="000000"/>
                      <w:sz w:val="22"/>
                      <w:szCs w:val="22"/>
                      <w:bdr w:val="nil"/>
                      <w:rtl w:val="0"/>
                    </w:rPr>
                    <w:t>105, the value 104 is larger than about 75% of the values.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SA_86_88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87. </w:t>
            </w:r>
            <w:r>
              <w:rPr>
                <w:rStyle w:val="DefaultParagraphFont"/>
                <w:b w:val="0"/>
                <w:bCs w:val="0"/>
                <w:i w:val="0"/>
                <w:iCs w:val="0"/>
                <w:smallCaps w:val="0"/>
                <w:color w:val="000000"/>
                <w:sz w:val="22"/>
                <w:szCs w:val="22"/>
                <w:bdr w:val="nil"/>
                <w:rtl w:val="0"/>
              </w:rPr>
              <w:t>Calculate the interquartile range. What does this tell you about the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58"/>
              <w:gridCol w:w="66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xml:space="preserve">IQR = </w:t>
                  </w:r>
                  <w:r>
                    <w:rPr>
                      <w:rStyle w:val="DefaultParagraphFont"/>
                      <w:b w:val="0"/>
                      <w:bCs w:val="0"/>
                      <w:i w:val="0"/>
                      <w:iCs w:val="0"/>
                      <w:smallCaps w:val="0"/>
                      <w:color w:val="000000"/>
                      <w:position w:val="-7"/>
                      <w:sz w:val="22"/>
                      <w:szCs w:val="22"/>
                      <w:bdr w:val="nil"/>
                      <w:rtl w:val="0"/>
                    </w:rPr>
                    <w:pict>
                      <v:shape id="_x0000_i1038" type="#_x0000_t75" style="height:18pt;width:50pt">
                        <v:imagedata r:id="rId16" o:title=""/>
                      </v:shape>
                    </w:pict>
                  </w:r>
                  <w:r>
                    <w:rPr>
                      <w:rStyle w:val="DefaultParagraphFont"/>
                      <w:b w:val="0"/>
                      <w:bCs w:val="0"/>
                      <w:i w:val="0"/>
                      <w:iCs w:val="0"/>
                      <w:smallCaps w:val="0"/>
                      <w:color w:val="000000"/>
                      <w:sz w:val="22"/>
                      <w:szCs w:val="22"/>
                      <w:bdr w:val="nil"/>
                      <w:rtl w:val="0"/>
                    </w:rPr>
                    <w:t>60. This means that the middle 50% of the test scores are between 45 and 105.</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SA_86_88</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following data represent the number of children each family has in a sample of 10 families from Chicago: 4, 2, 1, 1, 5, 3, 0, 1, 0, and 2.</w: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88. </w:t>
            </w:r>
            <w:r>
              <w:rPr>
                <w:rStyle w:val="DefaultParagraphFont"/>
                <w:b w:val="0"/>
                <w:bCs w:val="0"/>
                <w:i w:val="0"/>
                <w:iCs w:val="0"/>
                <w:smallCaps w:val="0"/>
                <w:color w:val="000000"/>
                <w:sz w:val="22"/>
                <w:szCs w:val="22"/>
                <w:bdr w:val="nil"/>
                <w:rtl w:val="0"/>
              </w:rPr>
              <w:t>Compute the mean number of children.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 xml:space="preserve">Mean </w:t>
                  </w:r>
                  <w:r>
                    <w:rPr>
                      <w:rStyle w:val="DefaultParagraphFont"/>
                      <w:b/>
                      <w:bCs/>
                      <w:i w:val="0"/>
                      <w:iCs w:val="0"/>
                      <w:smallCaps w:val="0"/>
                      <w:color w:val="000000"/>
                      <w:sz w:val="22"/>
                      <w:szCs w:val="22"/>
                      <w:bdr w:val="nil"/>
                      <w:rtl w:val="0"/>
                    </w:rPr>
                    <w:t>=</w:t>
                  </w:r>
                  <w:r>
                    <w:rPr>
                      <w:rStyle w:val="DefaultParagraphFont"/>
                      <w:b w:val="0"/>
                      <w:bCs w:val="0"/>
                      <w:i w:val="0"/>
                      <w:iCs w:val="0"/>
                      <w:smallCaps w:val="0"/>
                      <w:color w:val="000000"/>
                      <w:sz w:val="22"/>
                      <w:szCs w:val="22"/>
                      <w:bdr w:val="nil"/>
                      <w:rtl w:val="0"/>
                    </w:rPr>
                    <w:t xml:space="preserve"> 1.90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SA_89_91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89. </w:t>
            </w:r>
            <w:r>
              <w:rPr>
                <w:rStyle w:val="DefaultParagraphFont"/>
                <w:b w:val="0"/>
                <w:bCs w:val="0"/>
                <w:i w:val="0"/>
                <w:iCs w:val="0"/>
                <w:smallCaps w:val="0"/>
                <w:color w:val="000000"/>
                <w:sz w:val="22"/>
                <w:szCs w:val="22"/>
                <w:bdr w:val="nil"/>
                <w:rtl w:val="0"/>
              </w:rPr>
              <w:t>Compute the median number of children.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Median = 1.5</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SA_89_91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90. </w:t>
            </w:r>
            <w:r>
              <w:rPr>
                <w:rStyle w:val="DefaultParagraphFont"/>
                <w:b w:val="0"/>
                <w:bCs w:val="0"/>
                <w:i w:val="0"/>
                <w:iCs w:val="0"/>
                <w:smallCaps w:val="0"/>
                <w:color w:val="000000"/>
                <w:sz w:val="22"/>
                <w:szCs w:val="22"/>
                <w:bdr w:val="nil"/>
                <w:rtl w:val="0"/>
              </w:rPr>
              <w:t>Is the distribution of the number of children symmetrical or skewed? How do you know?</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229"/>
              <w:gridCol w:w="64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distribution is positively skewed because the mean is larger than the median.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Remember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SA_89_91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91. </w:t>
            </w:r>
            <w:r>
              <w:rPr>
                <w:rStyle w:val="DefaultParagraphFont"/>
                <w:b w:val="0"/>
                <w:bCs w:val="0"/>
                <w:i w:val="0"/>
                <w:iCs w:val="0"/>
                <w:smallCaps w:val="0"/>
                <w:color w:val="000000"/>
                <w:sz w:val="22"/>
                <w:szCs w:val="22"/>
                <w:bdr w:val="nil"/>
                <w:rtl w:val="0"/>
              </w:rPr>
              <w:t>The data below represents monthly sales for two years of beanbag animals at a local retail store (Month 1 represents January and Month 12 represents December). Given the time series plot below, what pattern Do you observe? What might you expect to happen to sales for observation 25? Explain.</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position w:val="-180"/>
              </w:rPr>
              <w:pict>
                <v:shape id="_x0000_i1039" type="#_x0000_t75" style="height:192pt;width:398pt">
                  <v:imagedata r:id="rId17" o:title=""/>
                </v:shape>
              </w:pic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This is a representation of seasonal data. There seems to be a small increase in months 3, 4, and 5, followed by a small decrease from April through August, which is followed by a larger increase approaching the end of the year, ending with a large drop off between December of one year and January of the next year. This same pattern repeats itself in the second year. We might expect sales for observation 25 to decline sharply from observation 24, just like observed between months 12 and 13.</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92. </w:t>
            </w:r>
            <w:r>
              <w:rPr>
                <w:rStyle w:val="DefaultParagraphFont"/>
                <w:b w:val="0"/>
                <w:bCs w:val="0"/>
                <w:i w:val="0"/>
                <w:iCs w:val="0"/>
                <w:smallCaps w:val="0"/>
                <w:color w:val="000000"/>
                <w:sz w:val="22"/>
                <w:szCs w:val="22"/>
                <w:bdr w:val="nil"/>
                <w:rtl w:val="0"/>
              </w:rPr>
              <w:t>An operations management professor is interested in how her students performed on her midterm exam. The histogram shown below represents the distribution of exam scores (where the maximum score is 100) for 50 students.</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position w:val="-389"/>
              </w:rPr>
              <w:pict>
                <v:shape id="_x0000_i1040" type="#_x0000_t75" style="height:401.25pt;width:333pt">
                  <v:imagedata r:id="rId18"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Based on this histogram, how would you characterize the students’ performance on this exam?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Exam scores are symmetric. Majority of scores (76%) are between 70 and 90 points, while 12% of scores are above 90 and 12% of scores are 70 or below.</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 histogram below represents scores achieved by 250 job applicants on a personality profile.</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position w:val="-180"/>
                <w:sz w:val="22"/>
                <w:szCs w:val="22"/>
                <w:bdr w:val="nil"/>
                <w:rtl w:val="0"/>
              </w:rPr>
              <w:pict>
                <v:shape id="_x0000_i1041" type="#_x0000_t75" style="height:191pt;width:430pt">
                  <v:imagedata r:id="rId19" o:title=""/>
                </v:shape>
              </w:pict>
            </w:r>
          </w:p>
        </w:tc>
      </w:tr>
    </w:tbl>
    <w:p>
      <w:pPr>
        <w:bidi w:val="0"/>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93. </w:t>
            </w:r>
            <w:r>
              <w:rPr>
                <w:rStyle w:val="DefaultParagraphFont"/>
                <w:b w:val="0"/>
                <w:bCs w:val="0"/>
                <w:i w:val="0"/>
                <w:iCs w:val="0"/>
                <w:smallCaps w:val="0"/>
                <w:color w:val="000000"/>
                <w:sz w:val="22"/>
                <w:szCs w:val="22"/>
                <w:bdr w:val="nil"/>
                <w:rtl w:val="0"/>
              </w:rPr>
              <w:t>What percentage of the job applicants scored between 30 and 40?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94. </w:t>
            </w:r>
            <w:r>
              <w:rPr>
                <w:rStyle w:val="DefaultParagraphFont"/>
                <w:b w:val="0"/>
                <w:bCs w:val="0"/>
                <w:i w:val="0"/>
                <w:iCs w:val="0"/>
                <w:smallCaps w:val="0"/>
                <w:color w:val="000000"/>
                <w:sz w:val="22"/>
                <w:szCs w:val="22"/>
                <w:bdr w:val="nil"/>
                <w:rtl w:val="0"/>
              </w:rPr>
              <w:t>What percentage of the job applicants scored below 60?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95. </w:t>
            </w:r>
            <w:r>
              <w:rPr>
                <w:rStyle w:val="DefaultParagraphFont"/>
                <w:b w:val="0"/>
                <w:bCs w:val="0"/>
                <w:i w:val="0"/>
                <w:iCs w:val="0"/>
                <w:smallCaps w:val="0"/>
                <w:color w:val="000000"/>
                <w:sz w:val="22"/>
                <w:szCs w:val="22"/>
                <w:bdr w:val="nil"/>
                <w:rtl w:val="0"/>
              </w:rPr>
              <w:t>How many job applicants scored between 10 and 30?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96. </w:t>
            </w:r>
            <w:r>
              <w:rPr>
                <w:rStyle w:val="DefaultParagraphFont"/>
                <w:b w:val="0"/>
                <w:bCs w:val="0"/>
                <w:i w:val="0"/>
                <w:iCs w:val="0"/>
                <w:smallCaps w:val="0"/>
                <w:color w:val="000000"/>
                <w:sz w:val="22"/>
                <w:szCs w:val="22"/>
                <w:bdr w:val="nil"/>
                <w:rtl w:val="0"/>
              </w:rPr>
              <w:t>How many job applicants scored above 50?</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50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97. </w:t>
            </w:r>
            <w:r>
              <w:rPr>
                <w:rStyle w:val="DefaultParagraphFont"/>
                <w:b w:val="0"/>
                <w:bCs w:val="0"/>
                <w:i w:val="0"/>
                <w:iCs w:val="0"/>
                <w:smallCaps w:val="0"/>
                <w:color w:val="000000"/>
                <w:sz w:val="22"/>
                <w:szCs w:val="22"/>
                <w:bdr w:val="nil"/>
                <w:rtl w:val="0"/>
              </w:rPr>
              <w:t>Seventy percent of the job applicants scored above what value?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20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98. </w:t>
            </w:r>
            <w:r>
              <w:rPr>
                <w:rStyle w:val="DefaultParagraphFont"/>
                <w:b w:val="0"/>
                <w:bCs w:val="0"/>
                <w:i w:val="0"/>
                <w:iCs w:val="0"/>
                <w:smallCaps w:val="0"/>
                <w:color w:val="000000"/>
                <w:sz w:val="22"/>
                <w:szCs w:val="22"/>
                <w:bdr w:val="nil"/>
                <w:rtl w:val="0"/>
              </w:rPr>
              <w:t>Half of the job applicants scored below what value?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750"/>
              <w:gridCol w:w="4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30</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Apply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PREFACE NAME: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SA_98_103</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925"/>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99. </w:t>
            </w:r>
            <w:r>
              <w:rPr>
                <w:rStyle w:val="DefaultParagraphFont"/>
                <w:b w:val="0"/>
                <w:bCs w:val="0"/>
                <w:i w:val="0"/>
                <w:iCs w:val="0"/>
                <w:smallCaps w:val="0"/>
                <w:color w:val="000000"/>
                <w:sz w:val="22"/>
                <w:szCs w:val="22"/>
                <w:bdr w:val="nil"/>
                <w:rtl w:val="0"/>
              </w:rPr>
              <w:t>A think tank of economists is interested in how the distribution of family income has changed in Country X during the last 20 years. The summary measures and histograms shown below are generated for a sample of 500 family incomes, using the 1997 and 2017 income for each family in the sample.</w:t>
            </w:r>
            <w:r>
              <w:rPr>
                <w:rStyle w:val="DefaultParagraphFont"/>
                <w:b w:val="0"/>
                <w:bCs w:val="0"/>
                <w:i w:val="0"/>
                <w:iCs w:val="0"/>
                <w:smallCaps w:val="0"/>
                <w:color w:val="000000"/>
                <w:sz w:val="22"/>
                <w:szCs w:val="22"/>
                <w:bdr w:val="nil"/>
                <w:rtl w:val="0"/>
              </w:rPr>
              <w:br/>
            </w: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br/>
            </w:r>
            <w:r>
              <w:rPr>
                <w:rStyle w:val="DefaultParagraphFont"/>
                <w:b w:val="0"/>
                <w:bCs w:val="0"/>
                <w:i w:val="0"/>
                <w:iCs w:val="0"/>
                <w:smallCaps w:val="0"/>
                <w:color w:val="000000"/>
                <w:sz w:val="22"/>
                <w:szCs w:val="22"/>
                <w:bdr w:val="nil"/>
                <w:rtl w:val="0"/>
              </w:rPr>
              <w:t>Summary Measures (in thousands of dollars):</w:t>
            </w:r>
          </w:p>
          <w:p>
            <w:pPr>
              <w:pStyle w:val="p"/>
              <w:bidi w:val="0"/>
              <w:spacing w:before="0" w:beforeAutospacing="0" w:after="0" w:afterAutospacing="0"/>
              <w:jc w:val="left"/>
            </w:pPr>
            <w:r>
              <w:rPr>
                <w:position w:val="-136"/>
              </w:rPr>
              <w:pict>
                <v:shape id="_x0000_i1042" type="#_x0000_t75" style="height:147.75pt;width:265.5pt">
                  <v:imagedata r:id="rId20" o:title=""/>
                </v:shape>
              </w:pict>
            </w:r>
            <w:r>
              <w:rPr>
                <w:rStyle w:val="DefaultParagraphFont"/>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position w:val="-275"/>
              </w:rPr>
              <w:pict>
                <v:shape id="_x0000_i1043" type="#_x0000_t75" style="height:287.25pt;width:446.25pt">
                  <v:imagedata r:id="rId21" o:title=""/>
                </v:shape>
              </w:pict>
            </w:r>
            <w:r>
              <w:br/>
            </w:r>
            <w:r>
              <w:br/>
            </w:r>
            <w:r>
              <w:br/>
            </w:r>
            <w:r>
              <w:rPr>
                <w:position w:val="-317"/>
              </w:rPr>
              <w:pict>
                <v:shape id="_x0000_i1044" type="#_x0000_t75" style="height:329.25pt;width:436.5pt">
                  <v:imagedata r:id="rId22"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Based on these results, discuss as completely as possible how the distribution of family income in Country X changed from 1997 to 2017.</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5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These summary measures say quite a lot. The mean has increased for 2017 when compared with 1997, although the median has decreased. There is also more variation. In fact, the 5th percentile has decreased slightly for 2017 when compared with 1997, whereas the 95th percentile is much larger -- indicating that the rich people are getting richer (assume an analysis that does not take in inflation as a factor). This behavior is also evident in the two histograms, which use the same bins for ease of comparison.</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Analyze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2-4 Summarizing Numeric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100. </w:t>
            </w:r>
            <w:r>
              <w:rPr>
                <w:rStyle w:val="DefaultParagraphFont"/>
                <w:b w:val="0"/>
                <w:bCs w:val="0"/>
                <w:i w:val="0"/>
                <w:iCs w:val="0"/>
                <w:smallCaps w:val="0"/>
                <w:color w:val="000000"/>
                <w:sz w:val="22"/>
                <w:szCs w:val="22"/>
                <w:bdr w:val="nil"/>
                <w:rtl w:val="0"/>
              </w:rPr>
              <w:t>Researchers are conducting a review of the "war against poverty" in the latter half of the twentieth century. As part of their analysis, the proportion of Americans under the age of 18 who lived below the poverty line for each of the years 1959 through 2000 is used to generate the following time series plot.</w: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w:t>
            </w:r>
          </w:p>
          <w:p>
            <w:pPr>
              <w:pStyle w:val="p"/>
              <w:bidi w:val="0"/>
              <w:spacing w:before="0" w:beforeAutospacing="0" w:after="0" w:afterAutospacing="0"/>
              <w:jc w:val="left"/>
            </w:pPr>
            <w:r>
              <w:rPr>
                <w:position w:val="-303"/>
              </w:rPr>
              <w:pict>
                <v:shape id="_x0000_i1045" type="#_x0000_t75" style="height:315pt;width:388pt">
                  <v:imagedata r:id="rId23" o:title=""/>
                </v:shape>
              </w:pict>
            </w:r>
          </w:p>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How successful was the United States in its efforts to win “the war against poverty” during the 90’s?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Americans were relatively successful in winning the war on poverty in the 1990s. The curve trends downwards during this time period, meaning the percent of American’s living below the poverty line was decreasing during this time frame.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Easy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2-5 Time Series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Statistical Inference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3/5/2019 1:54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4:59 PM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101. </w:t>
            </w:r>
            <w:r>
              <w:rPr>
                <w:rStyle w:val="DefaultParagraphFont"/>
                <w:b w:val="0"/>
                <w:bCs w:val="0"/>
                <w:i w:val="0"/>
                <w:iCs w:val="0"/>
                <w:smallCaps w:val="0"/>
                <w:color w:val="000000"/>
                <w:sz w:val="22"/>
                <w:szCs w:val="22"/>
                <w:bdr w:val="nil"/>
                <w:rtl w:val="0"/>
              </w:rPr>
              <w:t>In Excel</w:t>
            </w:r>
            <w:r>
              <w:rPr>
                <w:rStyle w:val="DefaultParagraphFont"/>
                <w:b w:val="0"/>
                <w:bCs w:val="0"/>
                <w:i w:val="0"/>
                <w:iCs w:val="0"/>
                <w:smallCaps w:val="0"/>
                <w:color w:val="000000"/>
                <w:sz w:val="28"/>
                <w:szCs w:val="28"/>
                <w:bdr w:val="nil"/>
                <w:vertAlign w:val="superscript"/>
                <w:rtl w:val="0"/>
              </w:rPr>
              <w:t>®</w:t>
            </w:r>
            <w:r>
              <w:rPr>
                <w:rStyle w:val="DefaultParagraphFont"/>
                <w:b w:val="0"/>
                <w:bCs w:val="0"/>
                <w:i w:val="0"/>
                <w:iCs w:val="0"/>
                <w:smallCaps w:val="0"/>
                <w:color w:val="000000"/>
                <w:sz w:val="22"/>
                <w:szCs w:val="22"/>
                <w:bdr w:val="nil"/>
                <w:rtl w:val="0"/>
              </w:rPr>
              <w:t> , w</w:t>
            </w:r>
            <w:r>
              <w:rPr>
                <w:rStyle w:val="DefaultParagraphFont"/>
                <w:b w:val="0"/>
                <w:bCs w:val="0"/>
                <w:i w:val="0"/>
                <w:iCs w:val="0"/>
                <w:smallCaps w:val="0"/>
                <w:color w:val="000000"/>
                <w:sz w:val="22"/>
                <w:szCs w:val="22"/>
                <w:bdr w:val="nil"/>
                <w:rtl w:val="0"/>
              </w:rPr>
              <w:t>hat is the difference between filtering, sorting, and summarizing?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32"/>
              <w:gridCol w:w="73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2"/>
                      <w:szCs w:val="22"/>
                      <w:bdr w:val="nil"/>
                      <w:rtl w:val="0"/>
                    </w:rPr>
                    <w:t>Filtering is used to find records that match a</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Arial" w:eastAsia="Arial" w:hAnsi="Arial" w:cs="Arial"/>
                      <w:b w:val="0"/>
                      <w:bCs w:val="0"/>
                      <w:i w:val="0"/>
                      <w:iCs w:val="0"/>
                      <w:smallCaps w:val="0"/>
                      <w:color w:val="000000"/>
                      <w:sz w:val="22"/>
                      <w:szCs w:val="22"/>
                      <w:bdr w:val="nil"/>
                      <w:rtl w:val="0"/>
                    </w:rPr>
                    <w:t>particular criterion. Sorting is used to arrange data in order from largest to smallest or smallest to largest. Summarizing provides information about a data set in a single value. </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Moderate } Bloom's: Understand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QUESTION TYPE: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Subjective Short Answer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HAS VARIABLES: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STUDENT ENTRY MODE: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Basic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A-Head: 2-7 Excel Tables for Filtering, Sorting, and Summarizing</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OTHER: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BUSPROG: Analytic | DISC: Descriptive Statistics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CREATED: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1/14/2019 12:08 PM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b w:val="0"/>
                      <w:bCs w:val="0"/>
                      <w:i/>
                      <w:iCs/>
                      <w:smallCaps w:val="0"/>
                      <w:color w:val="000000"/>
                      <w:sz w:val="22"/>
                      <w:szCs w:val="22"/>
                      <w:bdr w:val="nil"/>
                      <w:rtl w:val="0"/>
                    </w:rPr>
                    <w:t>DATE MODIFIED:  </w:t>
                  </w:r>
                </w:p>
              </w:tc>
              <w:tc>
                <w:tcPr>
                  <w:noWrap w:val="0"/>
                  <w:tcMar>
                    <w:top w:w="30" w:type="dxa"/>
                    <w:left w:w="0" w:type="dxa"/>
                    <w:bottom w:w="30" w:type="dxa"/>
                    <w:right w:w="0" w:type="dxa"/>
                  </w:tcMar>
                </w:tcPr>
                <w:p>
                  <w:pPr>
                    <w:bidi w:val="0"/>
                    <w:jc w:val="left"/>
                  </w:pPr>
                  <w:r>
                    <w:rPr>
                      <w:rStyle w:val="DefaultParagraphFont"/>
                      <w:b w:val="0"/>
                      <w:bCs w:val="0"/>
                      <w:i w:val="0"/>
                      <w:iCs w:val="0"/>
                      <w:smallCaps w:val="0"/>
                      <w:color w:val="000000"/>
                      <w:sz w:val="22"/>
                      <w:szCs w:val="22"/>
                      <w:bdr w:val="nil"/>
                      <w:rtl w:val="0"/>
                    </w:rPr>
                    <w:t>3/27/2019 4:16 PM</w:t>
                  </w:r>
                </w:p>
              </w:tc>
            </w:tr>
          </w:tbl>
          <w:p/>
        </w:tc>
      </w:tr>
    </w:tbl>
    <w:p>
      <w:pPr>
        <w:bidi w:val="0"/>
        <w:spacing w:after="75"/>
        <w:jc w:val="left"/>
      </w:pPr>
    </w:p>
    <w:p>
      <w:pPr>
        <w:bidi w:val="0"/>
        <w:spacing w:after="75"/>
        <w:jc w:val="left"/>
      </w:pPr>
    </w:p>
    <w:sectPr>
      <w:headerReference w:type="default" r:id="rId24"/>
      <w:footerReference w:type="default" r:id="rId2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bidi w:val="0"/>
    </w:pPr>
    <w:r>
      <w:rPr>
        <w:rStyle w:val="DefaultParagraphFont"/>
        <w:b w:val="0"/>
        <w:bCs w:val="0"/>
        <w:color w:val="000000"/>
        <w:sz w:val="24"/>
        <w:szCs w:val="24"/>
        <w:bdr w:val="nil"/>
        <w:rtl w:val="0"/>
      </w:rPr>
      <w:t>Chapter 02: Describing the Distribution of a Variable</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png" /><Relationship Id="rId24" Type="http://schemas.openxmlformats.org/officeDocument/2006/relationships/header" Target="header1.xml" /><Relationship Id="rId25" Type="http://schemas.openxmlformats.org/officeDocument/2006/relationships/footer" Target="footer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02: Describing the Distribution of a Variable</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er User">
    <vt:lpwstr>Cengage SMQB Superuser</vt:lpwstr>
  </property>
</Properties>
</file>